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4F" w:rsidRPr="00D34FB7" w:rsidRDefault="00E91B4F" w:rsidP="00E91B4F">
      <w:pPr>
        <w:ind w:firstLine="720"/>
        <w:jc w:val="both"/>
      </w:pPr>
      <w:r w:rsidRPr="00D34FB7">
        <w:t>Документ 1</w:t>
      </w:r>
    </w:p>
    <w:p w:rsidR="00E91B4F" w:rsidRPr="00D34FB7" w:rsidRDefault="00E91B4F" w:rsidP="00E91B4F">
      <w:pPr>
        <w:ind w:firstLine="720"/>
        <w:jc w:val="both"/>
      </w:pPr>
      <w:r w:rsidRPr="00D34FB7">
        <w:t xml:space="preserve">«...Виникали </w:t>
      </w:r>
      <w:proofErr w:type="gramStart"/>
      <w:r w:rsidRPr="00D34FB7">
        <w:t>широк</w:t>
      </w:r>
      <w:proofErr w:type="gramEnd"/>
      <w:r w:rsidRPr="00D34FB7">
        <w:t>і... прояви народного опору. Його учасників називали гайдамаками. ...Слово «гайдамака» тюркське за походженням й означає «волоцюга», «грабіжник». Від початку 18 ст. й надалі поляки називали так селян-утікачі</w:t>
      </w:r>
      <w:proofErr w:type="gramStart"/>
      <w:r w:rsidRPr="00D34FB7">
        <w:t>в</w:t>
      </w:r>
      <w:proofErr w:type="gramEnd"/>
      <w:r w:rsidRPr="00D34FB7">
        <w:t xml:space="preserve">, </w:t>
      </w:r>
      <w:proofErr w:type="gramStart"/>
      <w:r w:rsidRPr="00D34FB7">
        <w:t>як</w:t>
      </w:r>
      <w:proofErr w:type="gramEnd"/>
      <w:r w:rsidRPr="00D34FB7">
        <w:t>і ховалися глибоко в лісах і час від часу виходили грабувати шляхетські маєтки. Гайдамаки... поступово пере</w:t>
      </w:r>
      <w:r w:rsidRPr="00D34FB7">
        <w:softHyphen/>
        <w:t xml:space="preserve">творилися на головну загрозу для неї </w:t>
      </w:r>
      <w:proofErr w:type="gramStart"/>
      <w:r w:rsidRPr="00D34FB7">
        <w:t xml:space="preserve">( </w:t>
      </w:r>
      <w:proofErr w:type="gramEnd"/>
      <w:r w:rsidRPr="00D34FB7">
        <w:t>Польщі). Однією з причин зростання їхньої чисельності було закінчення 15—20-річного терміну звіль</w:t>
      </w:r>
      <w:r w:rsidRPr="00D34FB7">
        <w:softHyphen/>
        <w:t xml:space="preserve">нення селян від повинностей. </w:t>
      </w:r>
      <w:proofErr w:type="gramStart"/>
      <w:r w:rsidRPr="00D34FB7">
        <w:t>П</w:t>
      </w:r>
      <w:proofErr w:type="gramEnd"/>
      <w:r w:rsidRPr="00D34FB7">
        <w:t>ісля стількох років свободи багато селян не бажали миритися з раптовим закріпаченням і приєднувалися</w:t>
      </w:r>
      <w:r>
        <w:t xml:space="preserve"> </w:t>
      </w:r>
      <w:r w:rsidRPr="00D34FB7">
        <w:t>до гайдамаків. Польська армія не була великою перешкодою для втіка</w:t>
      </w:r>
      <w:r w:rsidRPr="00D34FB7">
        <w:softHyphen/>
        <w:t>чів. Через небажання шляхти фінансувати її, військові сили Речі Поспо</w:t>
      </w:r>
      <w:r w:rsidRPr="00D34FB7">
        <w:softHyphen/>
        <w:t>литої зменшилися до... 18 тис. чоловік. Із них 4 тис. закріплювалися за Правобережною Україною, чого було замало, аби утримати порядок. Але чи не найвирішальнішим чинником, що сприяв зростанню гайда</w:t>
      </w:r>
      <w:r w:rsidRPr="00D34FB7">
        <w:softHyphen/>
        <w:t>маччини, було сусідство із Запорозькою</w:t>
      </w:r>
      <w:proofErr w:type="gramStart"/>
      <w:r w:rsidRPr="00D34FB7">
        <w:t xml:space="preserve"> С</w:t>
      </w:r>
      <w:proofErr w:type="gramEnd"/>
      <w:r w:rsidRPr="00D34FB7">
        <w:t>іччю, з якої надходили поста</w:t>
      </w:r>
      <w:r w:rsidRPr="00D34FB7">
        <w:softHyphen/>
        <w:t xml:space="preserve">чання, людське поповнення і... досвідчені ватажки». </w:t>
      </w:r>
    </w:p>
    <w:p w:rsidR="00B348FD" w:rsidRDefault="00B348FD">
      <w:pPr>
        <w:rPr>
          <w:lang w:val="uk-UA"/>
        </w:rPr>
      </w:pPr>
    </w:p>
    <w:p w:rsidR="00E91B4F" w:rsidRDefault="00E91B4F">
      <w:pPr>
        <w:rPr>
          <w:lang w:val="uk-UA"/>
        </w:rPr>
      </w:pPr>
    </w:p>
    <w:p w:rsidR="00E91B4F" w:rsidRPr="00E91B4F" w:rsidRDefault="00E91B4F" w:rsidP="00E91B4F">
      <w:pPr>
        <w:ind w:firstLine="720"/>
        <w:jc w:val="both"/>
        <w:rPr>
          <w:lang w:val="uk-UA"/>
        </w:rPr>
      </w:pPr>
      <w:r w:rsidRPr="00E91B4F">
        <w:rPr>
          <w:lang w:val="uk-UA"/>
        </w:rPr>
        <w:t>Документ 2</w:t>
      </w:r>
    </w:p>
    <w:p w:rsidR="00E91B4F" w:rsidRPr="00D34FB7" w:rsidRDefault="00E91B4F" w:rsidP="00E91B4F">
      <w:pPr>
        <w:ind w:firstLine="720"/>
        <w:jc w:val="both"/>
      </w:pPr>
      <w:r w:rsidRPr="00E91B4F">
        <w:rPr>
          <w:lang w:val="uk-UA"/>
        </w:rPr>
        <w:t>«Пам’ять козацьких вільностей і безпанського життя була тут іще занадто свіжа, і панські заходи коло заведення кріпацьких порядків буди</w:t>
      </w:r>
      <w:r w:rsidRPr="00E91B4F">
        <w:rPr>
          <w:lang w:val="uk-UA"/>
        </w:rPr>
        <w:softHyphen/>
        <w:t xml:space="preserve">ли велике роздражнення і серед місцевої людності... </w:t>
      </w:r>
      <w:proofErr w:type="gramStart"/>
      <w:r w:rsidRPr="00D34FB7">
        <w:t>Та не було такої організованої форми для народної опоз</w:t>
      </w:r>
      <w:r>
        <w:t>иції, як давала давніша козаччи</w:t>
      </w:r>
      <w:r w:rsidRPr="00D34FB7">
        <w:t>на, хоч грунт для всяких повстань народних був тепер ще придатніший, бо державна організація польська за сей час, що</w:t>
      </w:r>
      <w:proofErr w:type="gramEnd"/>
      <w:r w:rsidRPr="00D34FB7">
        <w:t xml:space="preserve"> проминув від часів Хмельниччини, ослабла ще більше і правительство втратило всяку силу і </w:t>
      </w:r>
      <w:proofErr w:type="gramStart"/>
      <w:r w:rsidRPr="00D34FB7">
        <w:t>знач</w:t>
      </w:r>
      <w:proofErr w:type="gramEnd"/>
      <w:r w:rsidRPr="00D34FB7">
        <w:t xml:space="preserve">іння. Україна була зоставлена місцевій шляхті, властиво — панам магнатам, що володіли тутешніми староствами і величезними власними маєтностями, а сі магнати хоч і мали величезні засоби, одначе дуже мало займалися своїми українськими володіннями </w:t>
      </w:r>
      <w:proofErr w:type="gramStart"/>
      <w:r w:rsidRPr="00D34FB7">
        <w:t>та й</w:t>
      </w:r>
      <w:proofErr w:type="gramEnd"/>
      <w:r w:rsidRPr="00D34FB7">
        <w:t xml:space="preserve"> між собою найчасті</w:t>
      </w:r>
      <w:r w:rsidRPr="00D34FB7">
        <w:softHyphen/>
        <w:t>ше не жили в згоді.</w:t>
      </w:r>
    </w:p>
    <w:p w:rsidR="00E91B4F" w:rsidRDefault="00E91B4F" w:rsidP="00E91B4F">
      <w:pPr>
        <w:ind w:firstLine="720"/>
        <w:jc w:val="both"/>
      </w:pPr>
      <w:r w:rsidRPr="00D34FB7">
        <w:t xml:space="preserve">Брацлавщину... навідували розбійничі ватаги. їх звали найчастіше гайдамаками (назва неясна щодо свого походження і </w:t>
      </w:r>
      <w:proofErr w:type="gramStart"/>
      <w:r w:rsidRPr="00D34FB7">
        <w:t>знач</w:t>
      </w:r>
      <w:proofErr w:type="gramEnd"/>
      <w:r w:rsidRPr="00D34FB7">
        <w:t xml:space="preserve">іння, тол кують її з турецької мови як «ворохобник», «своєвільник»)». </w:t>
      </w:r>
    </w:p>
    <w:p w:rsidR="00E91B4F" w:rsidRDefault="00E91B4F">
      <w:pPr>
        <w:rPr>
          <w:lang w:val="uk-UA"/>
        </w:rPr>
      </w:pPr>
    </w:p>
    <w:p w:rsidR="00E91B4F" w:rsidRDefault="00E91B4F">
      <w:pPr>
        <w:rPr>
          <w:lang w:val="uk-UA"/>
        </w:rPr>
      </w:pPr>
    </w:p>
    <w:p w:rsidR="00E91B4F" w:rsidRPr="008276C4" w:rsidRDefault="00E91B4F" w:rsidP="00E91B4F">
      <w:pPr>
        <w:ind w:firstLine="720"/>
        <w:jc w:val="both"/>
        <w:rPr>
          <w:b/>
        </w:rPr>
      </w:pPr>
      <w:r w:rsidRPr="008276C4">
        <w:rPr>
          <w:b/>
        </w:rPr>
        <w:t>1-а група</w:t>
      </w:r>
    </w:p>
    <w:p w:rsidR="00E91B4F" w:rsidRPr="004E6BDE" w:rsidRDefault="00E91B4F" w:rsidP="00E91B4F">
      <w:pPr>
        <w:ind w:firstLine="720"/>
        <w:jc w:val="both"/>
        <w:rPr>
          <w:b/>
        </w:rPr>
      </w:pPr>
      <w:r w:rsidRPr="004E6BDE">
        <w:rPr>
          <w:b/>
        </w:rPr>
        <w:t xml:space="preserve">Повстання </w:t>
      </w:r>
      <w:proofErr w:type="gramStart"/>
      <w:r w:rsidRPr="004E6BDE">
        <w:rPr>
          <w:b/>
        </w:rPr>
        <w:t>п</w:t>
      </w:r>
      <w:proofErr w:type="gramEnd"/>
      <w:r w:rsidRPr="004E6BDE">
        <w:rPr>
          <w:b/>
        </w:rPr>
        <w:t>ід проводом Верлана</w:t>
      </w:r>
    </w:p>
    <w:p w:rsidR="00E91B4F" w:rsidRDefault="00E91B4F" w:rsidP="00E91B4F">
      <w:pPr>
        <w:ind w:firstLine="720"/>
        <w:jc w:val="both"/>
        <w:rPr>
          <w:lang w:val="uk-UA"/>
        </w:rPr>
      </w:pPr>
      <w:r w:rsidRPr="00D34FB7">
        <w:t xml:space="preserve">Це було </w:t>
      </w:r>
      <w:proofErr w:type="gramStart"/>
      <w:r w:rsidRPr="00D34FB7">
        <w:t>перше</w:t>
      </w:r>
      <w:proofErr w:type="gramEnd"/>
      <w:r w:rsidRPr="00D34FB7">
        <w:t xml:space="preserve"> велике гайдамацьке повстання проти польсько-шля</w:t>
      </w:r>
      <w:r w:rsidRPr="00D34FB7">
        <w:softHyphen/>
        <w:t>хетського панування в Україні, яке'розгорнулося на Правобережжі у 1734—1738 рр. Верлан був сотником надвірних козаків князя Любомирського, об'єднав гайдамаків, себе оголосив полковником. Повстан</w:t>
      </w:r>
      <w:r w:rsidRPr="00D34FB7">
        <w:softHyphen/>
        <w:t>ці захопили</w:t>
      </w:r>
      <w:proofErr w:type="gramStart"/>
      <w:r w:rsidRPr="00D34FB7">
        <w:t xml:space="preserve"> В</w:t>
      </w:r>
      <w:proofErr w:type="gramEnd"/>
      <w:r w:rsidRPr="00D34FB7">
        <w:t>інницю. Згодом до ни</w:t>
      </w:r>
      <w:r w:rsidR="0065251A">
        <w:t>х приєднуються загони Гриви, Жи</w:t>
      </w:r>
      <w:r w:rsidRPr="00D34FB7">
        <w:t>ли, Ведмедя, Іваниці, Рудя, Моторного та ін. Повстання поширюється на великі території. Повсталі використовували різні форми боротьби: руйнування маєтків польських магнатів і шляхти; загарбання й спален</w:t>
      </w:r>
      <w:r w:rsidRPr="00D34FB7">
        <w:softHyphen/>
        <w:t>ня майна панів; знищення архіві</w:t>
      </w:r>
      <w:proofErr w:type="gramStart"/>
      <w:r w:rsidRPr="00D34FB7">
        <w:t>в</w:t>
      </w:r>
      <w:proofErr w:type="gramEnd"/>
      <w:r w:rsidRPr="00D34FB7">
        <w:t>, документів на власність; розправи зі шляхтою. Гайдамацьке військо пройшло по Брацлавщині і Волині, звільнило Жванець, Кременець, Броди, Збараж, обложило Кам'янець-Подільський. Згодом поширилися чутки, що царське військо прийшло допомогти звільнитися від польського панування і возз'єднатися з Ліво</w:t>
      </w:r>
      <w:r w:rsidRPr="00D34FB7">
        <w:softHyphen/>
        <w:t>бережжям у склад</w:t>
      </w:r>
      <w:proofErr w:type="gramStart"/>
      <w:r w:rsidRPr="00D34FB7">
        <w:t>і Р</w:t>
      </w:r>
      <w:proofErr w:type="gramEnd"/>
      <w:r w:rsidRPr="00D34FB7">
        <w:t xml:space="preserve">осії. Тоді Верлан присягнув на вірність імператриці Анні Іоанівні. Але згодом повстання було розгромлене польсько-шляхетськими каральними загонами за допомогою російського царського війська. Частина гайдамаків </w:t>
      </w:r>
      <w:proofErr w:type="gramStart"/>
      <w:r w:rsidRPr="00D34FB7">
        <w:t>в</w:t>
      </w:r>
      <w:proofErr w:type="gramEnd"/>
      <w:r w:rsidRPr="00D34FB7">
        <w:t xml:space="preserve">ідступила в Молдавію. </w:t>
      </w:r>
    </w:p>
    <w:p w:rsidR="00E91B4F" w:rsidRPr="00E91B4F" w:rsidRDefault="00E91B4F" w:rsidP="00E91B4F">
      <w:pPr>
        <w:ind w:firstLine="720"/>
        <w:jc w:val="both"/>
        <w:rPr>
          <w:b/>
        </w:rPr>
      </w:pPr>
      <w:r w:rsidRPr="00D34FB7">
        <w:t>Незважаючи на по</w:t>
      </w:r>
      <w:r w:rsidRPr="00D34FB7">
        <w:softHyphen/>
        <w:t xml:space="preserve">разку, повстання мало </w:t>
      </w:r>
      <w:r w:rsidRPr="00E91B4F">
        <w:rPr>
          <w:b/>
        </w:rPr>
        <w:t>значення:</w:t>
      </w:r>
    </w:p>
    <w:p w:rsidR="00E91B4F" w:rsidRPr="00D34FB7" w:rsidRDefault="00E91B4F" w:rsidP="00E91B4F">
      <w:pPr>
        <w:pStyle w:val="a3"/>
        <w:numPr>
          <w:ilvl w:val="0"/>
          <w:numId w:val="1"/>
        </w:numPr>
        <w:jc w:val="both"/>
      </w:pPr>
      <w:r w:rsidRPr="00D34FB7">
        <w:t xml:space="preserve">повстання </w:t>
      </w:r>
      <w:proofErr w:type="gramStart"/>
      <w:r w:rsidRPr="00D34FB7">
        <w:t>п</w:t>
      </w:r>
      <w:proofErr w:type="gramEnd"/>
      <w:r w:rsidRPr="00D34FB7">
        <w:t>ід проводом Верлана охопило значну територію Правобережжя;</w:t>
      </w:r>
    </w:p>
    <w:p w:rsidR="00E91B4F" w:rsidRPr="00D34FB7" w:rsidRDefault="00E91B4F" w:rsidP="00E91B4F">
      <w:pPr>
        <w:pStyle w:val="a3"/>
        <w:numPr>
          <w:ilvl w:val="0"/>
          <w:numId w:val="1"/>
        </w:numPr>
        <w:jc w:val="both"/>
      </w:pPr>
      <w:proofErr w:type="gramStart"/>
      <w:r w:rsidRPr="00D34FB7">
        <w:t>воно показало велику силу гайдамацьких загонів, які спиралися на</w:t>
      </w:r>
      <w:r>
        <w:t xml:space="preserve"> </w:t>
      </w:r>
      <w:r w:rsidRPr="00D34FB7">
        <w:t>військову організацію;</w:t>
      </w:r>
      <w:proofErr w:type="gramEnd"/>
    </w:p>
    <w:p w:rsidR="00E91B4F" w:rsidRDefault="00E91B4F" w:rsidP="00E91B4F">
      <w:pPr>
        <w:pStyle w:val="a3"/>
        <w:numPr>
          <w:ilvl w:val="0"/>
          <w:numId w:val="1"/>
        </w:numPr>
        <w:jc w:val="both"/>
      </w:pPr>
      <w:r w:rsidRPr="00D34FB7">
        <w:t xml:space="preserve">було спрямоване проти </w:t>
      </w:r>
      <w:proofErr w:type="gramStart"/>
      <w:r w:rsidRPr="00D34FB7">
        <w:t>соц</w:t>
      </w:r>
      <w:proofErr w:type="gramEnd"/>
      <w:r w:rsidRPr="00D34FB7">
        <w:t>іального гніту і мало національно-визвольний характер.</w:t>
      </w:r>
    </w:p>
    <w:p w:rsidR="0065251A" w:rsidRDefault="0065251A" w:rsidP="0065251A">
      <w:pPr>
        <w:ind w:firstLine="720"/>
        <w:jc w:val="both"/>
        <w:rPr>
          <w:b/>
          <w:lang w:val="uk-UA"/>
        </w:rPr>
      </w:pPr>
    </w:p>
    <w:p w:rsidR="00E91B4F" w:rsidRPr="00E91B4F" w:rsidRDefault="00E91B4F" w:rsidP="00E91B4F">
      <w:pPr>
        <w:ind w:firstLine="720"/>
        <w:jc w:val="both"/>
        <w:rPr>
          <w:b/>
        </w:rPr>
      </w:pPr>
      <w:r w:rsidRPr="008276C4">
        <w:rPr>
          <w:b/>
        </w:rPr>
        <w:t>2-а група</w:t>
      </w:r>
      <w:r>
        <w:rPr>
          <w:b/>
          <w:lang w:val="uk-UA"/>
        </w:rPr>
        <w:t xml:space="preserve">. </w:t>
      </w:r>
      <w:r w:rsidRPr="00E91B4F">
        <w:rPr>
          <w:b/>
        </w:rPr>
        <w:t>Гайдамацьке повстання 1750 р.</w:t>
      </w:r>
    </w:p>
    <w:p w:rsidR="00E91B4F" w:rsidRPr="00D34FB7" w:rsidRDefault="00E91B4F" w:rsidP="00E91B4F">
      <w:pPr>
        <w:ind w:firstLine="720"/>
        <w:jc w:val="both"/>
      </w:pPr>
      <w:r w:rsidRPr="00D34FB7">
        <w:t>Це повстання охопило значну територію Правобережжя, також част</w:t>
      </w:r>
      <w:r w:rsidRPr="00D34FB7">
        <w:softHyphen/>
        <w:t>ково поширилося на Лівобережжя, Слобожанщину та білоруські землі.</w:t>
      </w:r>
    </w:p>
    <w:p w:rsidR="00E91B4F" w:rsidRPr="00D34FB7" w:rsidRDefault="00E91B4F" w:rsidP="00E91B4F">
      <w:pPr>
        <w:ind w:firstLine="720"/>
        <w:jc w:val="both"/>
      </w:pPr>
      <w:r w:rsidRPr="00D34FB7">
        <w:t xml:space="preserve">Це була широка хвиля гайдамацького руху. Діяли десятки загонів повстанців </w:t>
      </w:r>
      <w:proofErr w:type="gramStart"/>
      <w:r w:rsidRPr="00D34FB7">
        <w:t>п</w:t>
      </w:r>
      <w:proofErr w:type="gramEnd"/>
      <w:r w:rsidRPr="00D34FB7">
        <w:t>ід керівництвом Сухого, Ляха, Мамая, Лисого, Вуса, Подо</w:t>
      </w:r>
      <w:r w:rsidRPr="00D34FB7">
        <w:softHyphen/>
        <w:t>ляка, Письменного та ін. Спостерігалася тенденція до перетворення розрізнених виступів у загальне повстання народних мас проти поль</w:t>
      </w:r>
      <w:r w:rsidRPr="00D34FB7">
        <w:softHyphen/>
        <w:t>ського панування.</w:t>
      </w:r>
    </w:p>
    <w:p w:rsidR="00E91B4F" w:rsidRPr="00D34FB7" w:rsidRDefault="00E91B4F" w:rsidP="00E91B4F">
      <w:pPr>
        <w:ind w:firstLine="720"/>
        <w:jc w:val="both"/>
      </w:pPr>
      <w:r w:rsidRPr="00D34FB7">
        <w:t>Повстанці розгромили польські загони і зайняли Умань, Вінницю, Чигирин, Фастів. Згодом повстання охоплює значну територію й поши</w:t>
      </w:r>
      <w:r w:rsidRPr="00D34FB7">
        <w:softHyphen/>
        <w:t xml:space="preserve">рюється на Брацлавщину, Київщину, Волинь. Використовувалися </w:t>
      </w:r>
      <w:proofErr w:type="gramStart"/>
      <w:r w:rsidRPr="00D34FB7">
        <w:t>р</w:t>
      </w:r>
      <w:proofErr w:type="gramEnd"/>
      <w:r w:rsidRPr="00D34FB7">
        <w:t>із</w:t>
      </w:r>
      <w:r w:rsidRPr="00D34FB7">
        <w:softHyphen/>
        <w:t>номанітні форми боротьби, більш рішучі, ніж</w:t>
      </w:r>
      <w:r>
        <w:rPr>
          <w:lang w:val="uk-UA"/>
        </w:rPr>
        <w:t xml:space="preserve"> </w:t>
      </w:r>
      <w:r w:rsidRPr="00D34FB7">
        <w:t>у попередньому повстан</w:t>
      </w:r>
      <w:r w:rsidRPr="00D34FB7">
        <w:softHyphen/>
        <w:t xml:space="preserve">ні: убивства магнатів, шляхти, орендарів, руйнування їхніх маєтків, костьолів; розподіл їхнього майна і </w:t>
      </w:r>
      <w:r w:rsidRPr="00D34FB7">
        <w:lastRenderedPageBreak/>
        <w:t>цінностей, поміщицької землі між селянами. Поляки були налякані розмахом повстання. Польські магна</w:t>
      </w:r>
      <w:r w:rsidRPr="00D34FB7">
        <w:softHyphen/>
        <w:t>ти та шляхта вимушені були залишати свої маєтки і втікати.</w:t>
      </w:r>
    </w:p>
    <w:p w:rsidR="00E91B4F" w:rsidRPr="00D34FB7" w:rsidRDefault="00E91B4F" w:rsidP="00E91B4F">
      <w:pPr>
        <w:ind w:firstLine="720"/>
        <w:jc w:val="both"/>
      </w:pPr>
      <w:r w:rsidRPr="00D34FB7">
        <w:t>Серед гайдамаків знайшлися зрадники, які фактично допомагали польському уряду  боротися  з  гайдамацьким  рухом  (Сава Чалий,</w:t>
      </w:r>
      <w:r>
        <w:rPr>
          <w:lang w:val="uk-UA"/>
        </w:rPr>
        <w:t xml:space="preserve"> </w:t>
      </w:r>
      <w:r w:rsidRPr="00D34FB7">
        <w:t>Касіян).</w:t>
      </w:r>
    </w:p>
    <w:p w:rsidR="00E91B4F" w:rsidRPr="00D34FB7" w:rsidRDefault="00E91B4F" w:rsidP="00E91B4F">
      <w:pPr>
        <w:ind w:firstLine="720"/>
        <w:jc w:val="both"/>
      </w:pPr>
      <w:r w:rsidRPr="00D34FB7">
        <w:t>Але, незважаючи на це, польська влада не могла подолати повстан</w:t>
      </w:r>
      <w:r w:rsidRPr="00D34FB7">
        <w:softHyphen/>
        <w:t xml:space="preserve">ців самостійно. На допомогу Польщі царський </w:t>
      </w:r>
      <w:proofErr w:type="gramStart"/>
      <w:r w:rsidRPr="00D34FB7">
        <w:t>уряд</w:t>
      </w:r>
      <w:proofErr w:type="gramEnd"/>
      <w:r w:rsidRPr="00D34FB7">
        <w:t xml:space="preserve"> послав каральне військо. Наприкінці 1750 р. основні сили гайдамаків були розбиті.</w:t>
      </w:r>
    </w:p>
    <w:p w:rsidR="00E91B4F" w:rsidRPr="008276C4" w:rsidRDefault="00E91B4F" w:rsidP="00E91B4F">
      <w:pPr>
        <w:ind w:firstLine="720"/>
        <w:jc w:val="both"/>
        <w:rPr>
          <w:b/>
        </w:rPr>
      </w:pPr>
      <w:r w:rsidRPr="008276C4">
        <w:rPr>
          <w:b/>
        </w:rPr>
        <w:t>Значення повстання</w:t>
      </w:r>
      <w:r w:rsidRPr="008276C4">
        <w:rPr>
          <w:b/>
        </w:rPr>
        <w:tab/>
      </w:r>
    </w:p>
    <w:p w:rsidR="00E91B4F" w:rsidRPr="00E91B4F" w:rsidRDefault="00E91B4F" w:rsidP="0065251A">
      <w:pPr>
        <w:pStyle w:val="a3"/>
        <w:numPr>
          <w:ilvl w:val="0"/>
          <w:numId w:val="5"/>
        </w:numPr>
        <w:jc w:val="both"/>
      </w:pPr>
      <w:r w:rsidRPr="00D34FB7">
        <w:t xml:space="preserve">порівняно з попереднім періодом це повстання 1750 р. набуло більш </w:t>
      </w:r>
      <w:proofErr w:type="gramStart"/>
      <w:r w:rsidRPr="00D34FB7">
        <w:t>широкого</w:t>
      </w:r>
      <w:proofErr w:type="gramEnd"/>
      <w:r w:rsidRPr="00D34FB7">
        <w:t xml:space="preserve"> розмаху;</w:t>
      </w:r>
    </w:p>
    <w:p w:rsidR="00E91B4F" w:rsidRDefault="00E91B4F" w:rsidP="0065251A">
      <w:pPr>
        <w:pStyle w:val="a3"/>
        <w:numPr>
          <w:ilvl w:val="0"/>
          <w:numId w:val="5"/>
        </w:numPr>
        <w:jc w:val="both"/>
      </w:pPr>
      <w:r w:rsidRPr="00D34FB7">
        <w:t xml:space="preserve">повстання мало яскраво виражене </w:t>
      </w:r>
      <w:proofErr w:type="gramStart"/>
      <w:r w:rsidRPr="00D34FB7">
        <w:t>соц</w:t>
      </w:r>
      <w:proofErr w:type="gramEnd"/>
      <w:r w:rsidRPr="00D34FB7">
        <w:t>іальне забарвлення і було спрямоване проти польсько-шляхетського гніту</w:t>
      </w:r>
    </w:p>
    <w:p w:rsidR="0065251A" w:rsidRDefault="0065251A">
      <w:pPr>
        <w:rPr>
          <w:lang w:val="uk-UA"/>
        </w:rPr>
      </w:pPr>
    </w:p>
    <w:p w:rsidR="00E91B4F" w:rsidRPr="00E91B4F" w:rsidRDefault="00E91B4F" w:rsidP="00E91B4F">
      <w:pPr>
        <w:ind w:firstLine="720"/>
        <w:jc w:val="both"/>
        <w:rPr>
          <w:b/>
        </w:rPr>
      </w:pPr>
      <w:r w:rsidRPr="008276C4">
        <w:rPr>
          <w:b/>
        </w:rPr>
        <w:t xml:space="preserve">3-я </w:t>
      </w:r>
      <w:r>
        <w:rPr>
          <w:b/>
        </w:rPr>
        <w:t>группа</w:t>
      </w:r>
      <w:r>
        <w:rPr>
          <w:b/>
          <w:lang w:val="uk-UA"/>
        </w:rPr>
        <w:t xml:space="preserve">. </w:t>
      </w:r>
      <w:r w:rsidRPr="00E91B4F">
        <w:rPr>
          <w:b/>
        </w:rPr>
        <w:t>Коліївщина</w:t>
      </w:r>
    </w:p>
    <w:p w:rsidR="00E91B4F" w:rsidRPr="00D34FB7" w:rsidRDefault="00E91B4F" w:rsidP="00E91B4F">
      <w:pPr>
        <w:ind w:firstLine="720"/>
        <w:jc w:val="both"/>
      </w:pPr>
      <w:r w:rsidRPr="00D34FB7">
        <w:t>Національно-визвольний рух на Правобережжі у другій половині XVIII ст. розгортається з новою силою і переростає у найбільше гайда</w:t>
      </w:r>
      <w:r w:rsidRPr="00D34FB7">
        <w:softHyphen/>
        <w:t xml:space="preserve">мацьке постання </w:t>
      </w:r>
      <w:proofErr w:type="gramStart"/>
      <w:r w:rsidRPr="00D34FB7">
        <w:t>п</w:t>
      </w:r>
      <w:proofErr w:type="gramEnd"/>
      <w:r w:rsidRPr="00D34FB7">
        <w:t>ід назвою Коліївщина (назва походить від слів «коло</w:t>
      </w:r>
      <w:r w:rsidRPr="00D34FB7">
        <w:softHyphen/>
        <w:t>ти», «кіл», «колії»). Цей рух мав яскраво виражений антикатолицький та антикріпосницький, національно-визвольний характер і був зумовлений рядом причин:</w:t>
      </w:r>
    </w:p>
    <w:p w:rsidR="00E91B4F" w:rsidRPr="00D34FB7" w:rsidRDefault="00E91B4F" w:rsidP="00E91B4F">
      <w:pPr>
        <w:ind w:firstLine="720"/>
        <w:jc w:val="both"/>
      </w:pPr>
      <w:r w:rsidRPr="00D34FB7">
        <w:t>Занепад панського господарства внаслідок перенесення основного</w:t>
      </w:r>
      <w:r>
        <w:rPr>
          <w:lang w:val="uk-UA"/>
        </w:rPr>
        <w:t xml:space="preserve"> </w:t>
      </w:r>
      <w:r w:rsidRPr="00D34FB7">
        <w:t>ринку зерна з берегів Балтійського на узбережжя Чорного моря. Нечіткість перспектив розвитку, що запанувала у господарстві Польщі,</w:t>
      </w:r>
      <w:r>
        <w:rPr>
          <w:lang w:val="uk-UA"/>
        </w:rPr>
        <w:t xml:space="preserve"> </w:t>
      </w:r>
      <w:r w:rsidRPr="00D34FB7">
        <w:t xml:space="preserve">безумовно, позначилася на відносинах українських селян і польських панів, посиливши </w:t>
      </w:r>
      <w:proofErr w:type="gramStart"/>
      <w:r w:rsidRPr="00D34FB7">
        <w:t>соц</w:t>
      </w:r>
      <w:proofErr w:type="gramEnd"/>
      <w:r w:rsidRPr="00D34FB7">
        <w:t>іальне напруження.</w:t>
      </w:r>
    </w:p>
    <w:p w:rsidR="00E91B4F" w:rsidRPr="00D34FB7" w:rsidRDefault="00E91B4F" w:rsidP="00E91B4F">
      <w:pPr>
        <w:ind w:firstLine="720"/>
        <w:jc w:val="both"/>
      </w:pPr>
      <w:proofErr w:type="gramStart"/>
      <w:r w:rsidRPr="00D34FB7">
        <w:lastRenderedPageBreak/>
        <w:t>П</w:t>
      </w:r>
      <w:proofErr w:type="gramEnd"/>
      <w:r w:rsidRPr="00D34FB7">
        <w:t xml:space="preserve">івдень Київщини був заселений пізніше за інші землі Правобережжя, тут селяни тривалий час були звільнені від панщинних повинностей. Тому скасування </w:t>
      </w:r>
      <w:proofErr w:type="gramStart"/>
      <w:r w:rsidRPr="00D34FB7">
        <w:t>п</w:t>
      </w:r>
      <w:proofErr w:type="gramEnd"/>
      <w:r w:rsidRPr="00D34FB7">
        <w:t>ільг та посилення соціального гніту призвели до зростання невдоволення населення.</w:t>
      </w:r>
    </w:p>
    <w:p w:rsidR="00E91B4F" w:rsidRPr="00D34FB7" w:rsidRDefault="00E91B4F" w:rsidP="00E91B4F">
      <w:pPr>
        <w:ind w:firstLine="720"/>
        <w:jc w:val="both"/>
      </w:pPr>
      <w:r w:rsidRPr="00D34FB7">
        <w:t>Сусідство Запоріжжя, яке завжди було колискою національного</w:t>
      </w:r>
      <w:r>
        <w:rPr>
          <w:lang w:val="uk-UA"/>
        </w:rPr>
        <w:t xml:space="preserve"> </w:t>
      </w:r>
      <w:r w:rsidRPr="00D34FB7">
        <w:t xml:space="preserve">відродження, посилювала </w:t>
      </w:r>
      <w:proofErr w:type="gramStart"/>
      <w:r w:rsidRPr="00D34FB7">
        <w:t>віру</w:t>
      </w:r>
      <w:proofErr w:type="gramEnd"/>
      <w:r w:rsidRPr="00D34FB7">
        <w:t xml:space="preserve"> місцевого населення у власні сили.</w:t>
      </w:r>
    </w:p>
    <w:p w:rsidR="00E91B4F" w:rsidRDefault="00E91B4F" w:rsidP="00E91B4F">
      <w:pPr>
        <w:ind w:firstLine="720"/>
        <w:jc w:val="both"/>
      </w:pPr>
      <w:r w:rsidRPr="00D34FB7">
        <w:t xml:space="preserve">Загострилася й </w:t>
      </w:r>
      <w:proofErr w:type="gramStart"/>
      <w:r w:rsidRPr="00D34FB7">
        <w:t>рел</w:t>
      </w:r>
      <w:proofErr w:type="gramEnd"/>
      <w:r w:rsidRPr="00D34FB7">
        <w:t>ігійна ситуація. Триває наступ уніатів на права</w:t>
      </w:r>
      <w:r>
        <w:rPr>
          <w:lang w:val="uk-UA"/>
        </w:rPr>
        <w:t xml:space="preserve"> </w:t>
      </w:r>
      <w:r w:rsidRPr="00D34FB7">
        <w:t>православних на півдні Київщини. Застосування Польщею військ</w:t>
      </w:r>
      <w:r>
        <w:rPr>
          <w:lang w:val="uk-UA"/>
        </w:rPr>
        <w:t xml:space="preserve"> </w:t>
      </w:r>
      <w:r w:rsidRPr="00D34FB7">
        <w:t>для примусового обернення православних на уніатів, ув'язнення</w:t>
      </w:r>
      <w:r>
        <w:rPr>
          <w:lang w:val="uk-UA"/>
        </w:rPr>
        <w:t xml:space="preserve"> </w:t>
      </w:r>
      <w:r w:rsidRPr="00D34FB7">
        <w:t>православних священикі</w:t>
      </w:r>
      <w:proofErr w:type="gramStart"/>
      <w:r w:rsidRPr="00D34FB7">
        <w:t>в</w:t>
      </w:r>
      <w:proofErr w:type="gramEnd"/>
      <w:r w:rsidRPr="00D34FB7">
        <w:t xml:space="preserve">.  </w:t>
      </w:r>
      <w:proofErr w:type="gramStart"/>
      <w:r w:rsidRPr="00D34FB7">
        <w:t>Одним</w:t>
      </w:r>
      <w:proofErr w:type="gramEnd"/>
      <w:r w:rsidRPr="00D34FB7">
        <w:t xml:space="preserve">  із натхненників боротьби за</w:t>
      </w:r>
      <w:r>
        <w:rPr>
          <w:lang w:val="uk-UA"/>
        </w:rPr>
        <w:t xml:space="preserve"> </w:t>
      </w:r>
      <w:r w:rsidRPr="00D34FB7">
        <w:t>православ</w:t>
      </w:r>
      <w:r w:rsidRPr="00180CBD">
        <w:t>’</w:t>
      </w:r>
      <w:r w:rsidRPr="00D34FB7">
        <w:t>я, енергійним та здібним організатором мас став ігумен</w:t>
      </w:r>
      <w:r>
        <w:rPr>
          <w:lang w:val="uk-UA"/>
        </w:rPr>
        <w:t xml:space="preserve"> </w:t>
      </w:r>
      <w:r w:rsidRPr="00D34FB7">
        <w:t xml:space="preserve">Мелхіседек. Він отримав </w:t>
      </w:r>
      <w:proofErr w:type="gramStart"/>
      <w:r w:rsidRPr="00D34FB7">
        <w:t>ауд</w:t>
      </w:r>
      <w:proofErr w:type="gramEnd"/>
      <w:r w:rsidRPr="00D34FB7">
        <w:t>ієнцію Катерини II, під час якої вона</w:t>
      </w:r>
      <w:r>
        <w:rPr>
          <w:lang w:val="uk-UA"/>
        </w:rPr>
        <w:t xml:space="preserve"> </w:t>
      </w:r>
      <w:r w:rsidRPr="00D34FB7">
        <w:t>пообіцяла правос</w:t>
      </w:r>
      <w:r>
        <w:t xml:space="preserve">лавним </w:t>
      </w:r>
      <w:r w:rsidRPr="00D34FB7">
        <w:t>Польщі підтримку та заступництво.</w:t>
      </w:r>
      <w:r>
        <w:rPr>
          <w:lang w:val="uk-UA"/>
        </w:rPr>
        <w:t xml:space="preserve"> </w:t>
      </w:r>
      <w:r>
        <w:t>У 1768 р. польський король С.</w:t>
      </w:r>
      <w:r>
        <w:rPr>
          <w:lang w:val="uk-UA"/>
        </w:rPr>
        <w:t> П</w:t>
      </w:r>
      <w:r w:rsidRPr="00D34FB7">
        <w:t xml:space="preserve">онятовський </w:t>
      </w:r>
      <w:proofErr w:type="gramStart"/>
      <w:r w:rsidRPr="00D34FB7">
        <w:t>п</w:t>
      </w:r>
      <w:proofErr w:type="gramEnd"/>
      <w:r w:rsidRPr="00D34FB7">
        <w:t>ід тиском Росії підписав трактат про формальне зрівняння в правах з католиками віруючих православної та протестантської церков. Таким чином</w:t>
      </w:r>
      <w:proofErr w:type="gramStart"/>
      <w:r w:rsidRPr="00D34FB7">
        <w:t xml:space="preserve"> Р</w:t>
      </w:r>
      <w:proofErr w:type="gramEnd"/>
      <w:r w:rsidRPr="00D34FB7">
        <w:t>осія</w:t>
      </w:r>
      <w:r>
        <w:rPr>
          <w:lang w:val="uk-UA"/>
        </w:rPr>
        <w:t xml:space="preserve"> </w:t>
      </w:r>
      <w:r w:rsidRPr="00D34FB7">
        <w:t>намагалася послабити Польщу, зміцнити зв'язки з православними</w:t>
      </w:r>
    </w:p>
    <w:p w:rsidR="00E91B4F" w:rsidRDefault="00E91B4F" w:rsidP="00E91B4F">
      <w:pPr>
        <w:ind w:firstLine="720"/>
        <w:jc w:val="both"/>
        <w:rPr>
          <w:b/>
          <w:lang w:val="uk-UA"/>
        </w:rPr>
      </w:pPr>
    </w:p>
    <w:sectPr w:rsidR="00E91B4F" w:rsidSect="00E91B4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B457C"/>
    <w:multiLevelType w:val="hybridMultilevel"/>
    <w:tmpl w:val="AD08A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D4243"/>
    <w:multiLevelType w:val="hybridMultilevel"/>
    <w:tmpl w:val="9DA689D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4D1153D4"/>
    <w:multiLevelType w:val="hybridMultilevel"/>
    <w:tmpl w:val="7244FD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5055034"/>
    <w:multiLevelType w:val="hybridMultilevel"/>
    <w:tmpl w:val="358A69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DB21839"/>
    <w:multiLevelType w:val="hybridMultilevel"/>
    <w:tmpl w:val="FA227B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91B4F"/>
    <w:rsid w:val="0065251A"/>
    <w:rsid w:val="00B348FD"/>
    <w:rsid w:val="00BE5FE6"/>
    <w:rsid w:val="00C655DB"/>
    <w:rsid w:val="00E9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B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B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1B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User</cp:lastModifiedBy>
  <cp:revision>2</cp:revision>
  <cp:lastPrinted>2011-04-25T12:25:00Z</cp:lastPrinted>
  <dcterms:created xsi:type="dcterms:W3CDTF">2011-04-25T12:09:00Z</dcterms:created>
  <dcterms:modified xsi:type="dcterms:W3CDTF">2013-10-21T11:16:00Z</dcterms:modified>
</cp:coreProperties>
</file>