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9F" w:rsidRDefault="00B7109F" w:rsidP="00B7109F">
      <w:pPr>
        <w:pStyle w:val="Style3"/>
        <w:widowControl/>
        <w:spacing w:before="24"/>
        <w:rPr>
          <w:rStyle w:val="FontStyle39"/>
          <w:sz w:val="32"/>
          <w:szCs w:val="32"/>
        </w:rPr>
      </w:pPr>
      <w:r>
        <w:rPr>
          <w:rStyle w:val="FontStyle26"/>
          <w:sz w:val="32"/>
          <w:szCs w:val="32"/>
          <w:lang w:val="uk-UA" w:eastAsia="uk-UA"/>
        </w:rPr>
        <w:t>Додаток 1.</w:t>
      </w:r>
      <w:r w:rsidRPr="00B7109F">
        <w:rPr>
          <w:rStyle w:val="FontStyle39"/>
          <w:sz w:val="32"/>
          <w:szCs w:val="32"/>
          <w:lang w:val="uk-UA" w:eastAsia="uk-UA"/>
        </w:rPr>
        <w:t xml:space="preserve"> </w:t>
      </w:r>
      <w:r>
        <w:rPr>
          <w:rStyle w:val="FontStyle39"/>
          <w:sz w:val="32"/>
          <w:szCs w:val="32"/>
          <w:lang w:val="uk-UA" w:eastAsia="uk-UA"/>
        </w:rPr>
        <w:t>Комплекс фізичних вправ, які можна виконувати у домашніх</w:t>
      </w:r>
    </w:p>
    <w:p w:rsidR="00B7109F" w:rsidRDefault="00B7109F" w:rsidP="00B7109F">
      <w:pPr>
        <w:pStyle w:val="Style4"/>
        <w:widowControl/>
        <w:spacing w:before="29"/>
        <w:jc w:val="center"/>
        <w:rPr>
          <w:rStyle w:val="FontStyle39"/>
          <w:sz w:val="32"/>
          <w:szCs w:val="32"/>
          <w:lang w:val="uk-UA" w:eastAsia="uk-UA"/>
        </w:rPr>
      </w:pPr>
      <w:r>
        <w:rPr>
          <w:rStyle w:val="FontStyle39"/>
          <w:sz w:val="32"/>
          <w:szCs w:val="32"/>
          <w:lang w:val="uk-UA" w:eastAsia="uk-UA"/>
        </w:rPr>
        <w:t>умовах.</w:t>
      </w:r>
    </w:p>
    <w:p w:rsidR="00B7109F" w:rsidRDefault="00B7109F" w:rsidP="00B7109F">
      <w:pPr>
        <w:pStyle w:val="Style1"/>
        <w:widowControl/>
        <w:spacing w:before="43"/>
        <w:rPr>
          <w:rStyle w:val="FontStyle26"/>
          <w:sz w:val="32"/>
          <w:szCs w:val="32"/>
          <w:lang w:val="uk-UA" w:eastAsia="uk-UA"/>
        </w:rPr>
      </w:pPr>
    </w:p>
    <w:p w:rsidR="00B7109F" w:rsidRDefault="00B7109F" w:rsidP="00B7109F">
      <w:pPr>
        <w:pStyle w:val="Style1"/>
        <w:widowControl/>
        <w:spacing w:before="43"/>
        <w:rPr>
          <w:rStyle w:val="FontStyle26"/>
          <w:sz w:val="32"/>
          <w:szCs w:val="32"/>
          <w:lang w:val="uk-UA" w:eastAsia="uk-UA"/>
        </w:rPr>
      </w:pPr>
      <w:r>
        <w:rPr>
          <w:rStyle w:val="FontStyle26"/>
          <w:sz w:val="32"/>
          <w:szCs w:val="32"/>
          <w:lang w:val="uk-UA" w:eastAsia="uk-UA"/>
        </w:rPr>
        <w:t>«Дев'ять десятин нашого щастя залежить від здоров'я»</w:t>
      </w:r>
    </w:p>
    <w:p w:rsidR="00B7109F" w:rsidRDefault="00B7109F" w:rsidP="00B7109F">
      <w:pPr>
        <w:pStyle w:val="Style2"/>
        <w:widowControl/>
        <w:spacing w:before="34"/>
        <w:jc w:val="right"/>
        <w:rPr>
          <w:rStyle w:val="FontStyle26"/>
          <w:sz w:val="32"/>
          <w:szCs w:val="32"/>
          <w:lang w:val="uk-UA" w:eastAsia="uk-UA"/>
        </w:rPr>
      </w:pPr>
      <w:r>
        <w:rPr>
          <w:rStyle w:val="FontStyle27"/>
          <w:sz w:val="32"/>
          <w:szCs w:val="32"/>
          <w:lang w:val="uk-UA" w:eastAsia="uk-UA"/>
        </w:rPr>
        <w:t xml:space="preserve">А. </w:t>
      </w:r>
      <w:proofErr w:type="spellStart"/>
      <w:r>
        <w:rPr>
          <w:rStyle w:val="FontStyle26"/>
          <w:sz w:val="32"/>
          <w:szCs w:val="32"/>
          <w:lang w:val="uk-UA" w:eastAsia="uk-UA"/>
        </w:rPr>
        <w:t>Шопенгауер</w:t>
      </w:r>
      <w:proofErr w:type="spellEnd"/>
    </w:p>
    <w:p w:rsidR="00B7109F" w:rsidRDefault="00B7109F" w:rsidP="00B7109F">
      <w:pPr>
        <w:pStyle w:val="Style5"/>
        <w:widowControl/>
        <w:spacing w:before="10"/>
        <w:rPr>
          <w:rStyle w:val="FontStyle30"/>
          <w:sz w:val="32"/>
          <w:szCs w:val="32"/>
        </w:rPr>
      </w:pPr>
      <w:r>
        <w:rPr>
          <w:rStyle w:val="FontStyle30"/>
          <w:sz w:val="32"/>
          <w:szCs w:val="32"/>
          <w:lang w:val="uk-UA" w:eastAsia="uk-UA"/>
        </w:rPr>
        <w:t>У цій короткій статті я хочу вам довести, що займатися можна не тільки у спортзалі, а й у домашніх умовах. І якщо ви правильно будете дотримуватися цієї статті ви зможете досягнути певних успіхів. Займання у домашніх умовах має полегшену систему, а ніж програми призначені для спортзалу, але і тут потрібно сильна хватка і наполегливість.</w:t>
      </w:r>
    </w:p>
    <w:p w:rsidR="00B7109F" w:rsidRDefault="00B7109F" w:rsidP="00B7109F">
      <w:pPr>
        <w:pStyle w:val="Style5"/>
        <w:widowControl/>
        <w:spacing w:before="10"/>
        <w:ind w:left="854" w:firstLine="0"/>
        <w:jc w:val="left"/>
        <w:rPr>
          <w:rStyle w:val="FontStyle30"/>
          <w:sz w:val="32"/>
          <w:szCs w:val="32"/>
          <w:lang w:val="uk-UA" w:eastAsia="uk-UA"/>
        </w:rPr>
      </w:pPr>
      <w:r>
        <w:rPr>
          <w:rStyle w:val="FontStyle30"/>
          <w:sz w:val="32"/>
          <w:szCs w:val="32"/>
          <w:lang w:val="uk-UA" w:eastAsia="uk-UA"/>
        </w:rPr>
        <w:t>Тепер переходимо до головного.</w:t>
      </w:r>
    </w:p>
    <w:p w:rsidR="00B7109F" w:rsidRDefault="00B7109F" w:rsidP="00B7109F">
      <w:pPr>
        <w:pStyle w:val="Style5"/>
        <w:widowControl/>
        <w:spacing w:before="14"/>
        <w:ind w:firstLine="720"/>
        <w:rPr>
          <w:rStyle w:val="FontStyle30"/>
          <w:sz w:val="32"/>
          <w:szCs w:val="32"/>
          <w:lang w:val="uk-UA" w:eastAsia="uk-UA"/>
        </w:rPr>
      </w:pPr>
      <w:r>
        <w:rPr>
          <w:rStyle w:val="FontStyle30"/>
          <w:sz w:val="32"/>
          <w:szCs w:val="32"/>
          <w:lang w:val="uk-UA" w:eastAsia="uk-UA"/>
        </w:rPr>
        <w:t>Найосновніше в займанні є розминка, адже як ви розімнете усі м'язи і сухожилля буде залежати ваше займання.</w:t>
      </w:r>
    </w:p>
    <w:p w:rsidR="00B7109F" w:rsidRDefault="00B7109F" w:rsidP="00B7109F">
      <w:pPr>
        <w:pStyle w:val="Style5"/>
        <w:widowControl/>
        <w:tabs>
          <w:tab w:val="left" w:pos="4992"/>
        </w:tabs>
        <w:spacing w:before="5"/>
        <w:ind w:left="854" w:firstLine="0"/>
        <w:jc w:val="left"/>
        <w:rPr>
          <w:rStyle w:val="FontStyle30"/>
          <w:sz w:val="32"/>
          <w:szCs w:val="32"/>
          <w:lang w:val="uk-UA" w:eastAsia="uk-UA"/>
        </w:rPr>
      </w:pPr>
      <w:r>
        <w:rPr>
          <w:rStyle w:val="FontStyle32"/>
          <w:sz w:val="32"/>
          <w:szCs w:val="32"/>
          <w:lang w:val="uk-UA" w:eastAsia="uk-UA"/>
        </w:rPr>
        <w:t>Розминка:</w:t>
      </w:r>
      <w:r>
        <w:rPr>
          <w:rStyle w:val="FontStyle30"/>
          <w:sz w:val="32"/>
          <w:szCs w:val="32"/>
          <w:lang w:val="uk-UA" w:eastAsia="uk-UA"/>
        </w:rPr>
        <w:t xml:space="preserve">розтяжки </w:t>
      </w:r>
      <w:r>
        <w:rPr>
          <w:rStyle w:val="FontStyle30"/>
          <w:sz w:val="32"/>
          <w:szCs w:val="32"/>
          <w:lang w:eastAsia="uk-UA"/>
        </w:rPr>
        <w:t xml:space="preserve">5 </w:t>
      </w:r>
      <w:r>
        <w:rPr>
          <w:rStyle w:val="FontStyle30"/>
          <w:sz w:val="32"/>
          <w:szCs w:val="32"/>
          <w:lang w:val="uk-UA" w:eastAsia="uk-UA"/>
        </w:rPr>
        <w:t>хв.</w:t>
      </w:r>
    </w:p>
    <w:p w:rsidR="00B7109F" w:rsidRDefault="00B7109F" w:rsidP="00B7109F">
      <w:pPr>
        <w:pStyle w:val="Style6"/>
        <w:widowControl/>
        <w:spacing w:before="14" w:line="312" w:lineRule="exact"/>
        <w:ind w:left="1416" w:firstLine="708"/>
        <w:jc w:val="left"/>
        <w:rPr>
          <w:rStyle w:val="FontStyle30"/>
          <w:sz w:val="32"/>
          <w:szCs w:val="32"/>
          <w:lang w:val="uk-UA" w:eastAsia="uk-UA"/>
        </w:rPr>
      </w:pPr>
      <w:r>
        <w:rPr>
          <w:rStyle w:val="FontStyle30"/>
          <w:sz w:val="32"/>
          <w:szCs w:val="32"/>
          <w:lang w:val="uk-UA" w:eastAsia="uk-UA"/>
        </w:rPr>
        <w:t xml:space="preserve">Велосипед </w:t>
      </w:r>
      <w:r>
        <w:rPr>
          <w:rStyle w:val="FontStyle30"/>
          <w:sz w:val="32"/>
          <w:szCs w:val="32"/>
          <w:lang w:eastAsia="uk-UA"/>
        </w:rPr>
        <w:t xml:space="preserve">10 </w:t>
      </w:r>
      <w:proofErr w:type="spellStart"/>
      <w:r>
        <w:rPr>
          <w:rStyle w:val="FontStyle30"/>
          <w:sz w:val="32"/>
          <w:szCs w:val="32"/>
          <w:lang w:val="uk-UA" w:eastAsia="uk-UA"/>
        </w:rPr>
        <w:t>хв</w:t>
      </w:r>
      <w:proofErr w:type="spellEnd"/>
    </w:p>
    <w:p w:rsidR="00B7109F" w:rsidRDefault="00B7109F" w:rsidP="00B7109F">
      <w:pPr>
        <w:pStyle w:val="Style6"/>
        <w:widowControl/>
        <w:spacing w:line="312" w:lineRule="exact"/>
        <w:ind w:left="1416" w:firstLine="708"/>
        <w:jc w:val="left"/>
        <w:rPr>
          <w:rStyle w:val="FontStyle30"/>
          <w:sz w:val="32"/>
          <w:szCs w:val="32"/>
          <w:lang w:val="uk-UA" w:eastAsia="uk-UA"/>
        </w:rPr>
      </w:pPr>
      <w:r>
        <w:rPr>
          <w:rStyle w:val="FontStyle30"/>
          <w:sz w:val="32"/>
          <w:szCs w:val="32"/>
          <w:lang w:val="uk-UA" w:eastAsia="uk-UA"/>
        </w:rPr>
        <w:t>Біг</w:t>
      </w:r>
    </w:p>
    <w:p w:rsidR="00B7109F" w:rsidRDefault="00B7109F" w:rsidP="00B7109F">
      <w:pPr>
        <w:pStyle w:val="Style6"/>
        <w:widowControl/>
        <w:spacing w:before="10" w:line="312" w:lineRule="exact"/>
        <w:ind w:left="2124" w:right="3494"/>
        <w:jc w:val="left"/>
        <w:rPr>
          <w:rStyle w:val="FontStyle30"/>
          <w:sz w:val="32"/>
          <w:szCs w:val="32"/>
          <w:lang w:val="uk-UA" w:eastAsia="uk-UA"/>
        </w:rPr>
      </w:pPr>
      <w:r>
        <w:rPr>
          <w:rStyle w:val="FontStyle30"/>
          <w:sz w:val="32"/>
          <w:szCs w:val="32"/>
          <w:lang w:val="uk-UA" w:eastAsia="uk-UA"/>
        </w:rPr>
        <w:t xml:space="preserve">Біг по східцях </w:t>
      </w:r>
    </w:p>
    <w:p w:rsidR="00B7109F" w:rsidRDefault="00B7109F" w:rsidP="00B7109F">
      <w:pPr>
        <w:pStyle w:val="Style6"/>
        <w:widowControl/>
        <w:spacing w:before="10" w:line="312" w:lineRule="exact"/>
        <w:ind w:left="2124" w:right="3494"/>
        <w:jc w:val="left"/>
        <w:rPr>
          <w:rStyle w:val="FontStyle30"/>
          <w:sz w:val="32"/>
          <w:szCs w:val="32"/>
          <w:lang w:val="uk-UA" w:eastAsia="uk-UA"/>
        </w:rPr>
      </w:pPr>
      <w:r>
        <w:rPr>
          <w:rStyle w:val="FontStyle30"/>
          <w:sz w:val="32"/>
          <w:szCs w:val="32"/>
          <w:lang w:val="uk-UA" w:eastAsia="uk-UA"/>
        </w:rPr>
        <w:t>Скакалка</w:t>
      </w:r>
    </w:p>
    <w:tbl>
      <w:tblPr>
        <w:tblW w:w="10460" w:type="dxa"/>
        <w:tblInd w:w="-976" w:type="dxa"/>
        <w:tblLayout w:type="fixed"/>
        <w:tblCellMar>
          <w:left w:w="40" w:type="dxa"/>
          <w:right w:w="40" w:type="dxa"/>
        </w:tblCellMar>
        <w:tblLook w:val="04A0"/>
      </w:tblPr>
      <w:tblGrid>
        <w:gridCol w:w="1421"/>
        <w:gridCol w:w="2554"/>
        <w:gridCol w:w="3970"/>
        <w:gridCol w:w="1248"/>
        <w:gridCol w:w="1267"/>
      </w:tblGrid>
      <w:tr w:rsidR="00B7109F" w:rsidTr="00B7109F">
        <w:tc>
          <w:tcPr>
            <w:tcW w:w="1421"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Група</w:t>
            </w:r>
          </w:p>
        </w:tc>
        <w:tc>
          <w:tcPr>
            <w:tcW w:w="2554"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ind w:left="802"/>
              <w:jc w:val="left"/>
              <w:rPr>
                <w:rStyle w:val="FontStyle30"/>
                <w:sz w:val="32"/>
                <w:szCs w:val="32"/>
                <w:lang w:val="uk-UA" w:eastAsia="uk-UA"/>
              </w:rPr>
            </w:pPr>
            <w:r>
              <w:rPr>
                <w:rStyle w:val="FontStyle30"/>
                <w:sz w:val="32"/>
                <w:szCs w:val="32"/>
                <w:lang w:val="uk-UA" w:eastAsia="uk-UA"/>
              </w:rPr>
              <w:t>М'язи</w:t>
            </w:r>
          </w:p>
        </w:tc>
        <w:tc>
          <w:tcPr>
            <w:tcW w:w="3970"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ind w:left="1450"/>
              <w:jc w:val="left"/>
              <w:rPr>
                <w:rStyle w:val="FontStyle30"/>
                <w:sz w:val="32"/>
                <w:szCs w:val="32"/>
                <w:lang w:val="uk-UA" w:eastAsia="uk-UA"/>
              </w:rPr>
            </w:pPr>
            <w:r>
              <w:rPr>
                <w:rStyle w:val="FontStyle30"/>
                <w:sz w:val="32"/>
                <w:szCs w:val="32"/>
                <w:lang w:val="uk-UA" w:eastAsia="uk-UA"/>
              </w:rPr>
              <w:t>Вправа</w:t>
            </w:r>
          </w:p>
        </w:tc>
        <w:tc>
          <w:tcPr>
            <w:tcW w:w="1248"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Сети</w:t>
            </w:r>
          </w:p>
        </w:tc>
        <w:tc>
          <w:tcPr>
            <w:tcW w:w="1267"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proofErr w:type="spellStart"/>
            <w:r>
              <w:rPr>
                <w:rStyle w:val="FontStyle30"/>
                <w:sz w:val="32"/>
                <w:szCs w:val="32"/>
                <w:lang w:val="uk-UA" w:eastAsia="uk-UA"/>
              </w:rPr>
              <w:t>Повторе</w:t>
            </w:r>
            <w:proofErr w:type="spellEnd"/>
          </w:p>
        </w:tc>
      </w:tr>
      <w:tr w:rsidR="00B7109F" w:rsidTr="00B7109F">
        <w:tc>
          <w:tcPr>
            <w:tcW w:w="1421"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proofErr w:type="spellStart"/>
            <w:r>
              <w:rPr>
                <w:rStyle w:val="FontStyle30"/>
                <w:sz w:val="32"/>
                <w:szCs w:val="32"/>
                <w:lang w:val="uk-UA" w:eastAsia="uk-UA"/>
              </w:rPr>
              <w:t>трисетів</w:t>
            </w:r>
            <w:proofErr w:type="spellEnd"/>
          </w:p>
        </w:tc>
        <w:tc>
          <w:tcPr>
            <w:tcW w:w="2554"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3970"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1248"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1267"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proofErr w:type="spellStart"/>
            <w:r>
              <w:rPr>
                <w:rStyle w:val="FontStyle30"/>
                <w:sz w:val="32"/>
                <w:szCs w:val="32"/>
                <w:lang w:val="uk-UA" w:eastAsia="uk-UA"/>
              </w:rPr>
              <w:t>ння</w:t>
            </w:r>
            <w:proofErr w:type="spellEnd"/>
          </w:p>
        </w:tc>
      </w:tr>
      <w:tr w:rsidR="00B7109F" w:rsidTr="00B7109F">
        <w:tc>
          <w:tcPr>
            <w:tcW w:w="1421"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lang w:val="uk-UA" w:eastAsia="uk-UA"/>
              </w:rPr>
            </w:pPr>
            <w:r>
              <w:rPr>
                <w:rStyle w:val="FontStyle30"/>
                <w:sz w:val="32"/>
                <w:szCs w:val="32"/>
                <w:lang w:val="uk-UA" w:eastAsia="uk-UA"/>
              </w:rPr>
              <w:t xml:space="preserve">І. </w:t>
            </w:r>
            <w:r>
              <w:rPr>
                <w:rStyle w:val="FontStyle28"/>
                <w:sz w:val="32"/>
                <w:szCs w:val="32"/>
                <w:lang w:val="uk-UA" w:eastAsia="uk-UA"/>
              </w:rPr>
              <w:t>(перерва</w:t>
            </w:r>
          </w:p>
        </w:tc>
        <w:tc>
          <w:tcPr>
            <w:tcW w:w="2554"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низ преса</w:t>
            </w:r>
          </w:p>
        </w:tc>
        <w:tc>
          <w:tcPr>
            <w:tcW w:w="3970"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rPr>
                <w:rStyle w:val="FontStyle28"/>
                <w:sz w:val="32"/>
                <w:szCs w:val="32"/>
                <w:lang w:val="uk-UA" w:eastAsia="uk-UA"/>
              </w:rPr>
            </w:pPr>
            <w:r>
              <w:rPr>
                <w:rStyle w:val="FontStyle29"/>
                <w:sz w:val="32"/>
                <w:szCs w:val="32"/>
                <w:lang w:val="uk-UA" w:eastAsia="uk-UA"/>
              </w:rPr>
              <w:t xml:space="preserve">підйом </w:t>
            </w:r>
            <w:r>
              <w:rPr>
                <w:rStyle w:val="FontStyle30"/>
                <w:sz w:val="32"/>
                <w:szCs w:val="32"/>
                <w:lang w:val="uk-UA" w:eastAsia="uk-UA"/>
              </w:rPr>
              <w:t xml:space="preserve">тазу </w:t>
            </w:r>
            <w:r>
              <w:rPr>
                <w:rStyle w:val="FontStyle28"/>
                <w:sz w:val="32"/>
                <w:szCs w:val="32"/>
                <w:lang w:val="uk-UA" w:eastAsia="uk-UA"/>
              </w:rPr>
              <w:t>(лежачи ціна лавці)</w:t>
            </w:r>
          </w:p>
        </w:tc>
        <w:tc>
          <w:tcPr>
            <w:tcW w:w="1248"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25</w:t>
            </w:r>
          </w:p>
        </w:tc>
      </w:tr>
      <w:tr w:rsidR="00B7109F" w:rsidTr="00B7109F">
        <w:tc>
          <w:tcPr>
            <w:tcW w:w="1421" w:type="dxa"/>
            <w:tcBorders>
              <w:top w:val="nil"/>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lang w:val="uk-UA" w:eastAsia="uk-UA"/>
              </w:rPr>
            </w:pPr>
            <w:r>
              <w:rPr>
                <w:rStyle w:val="FontStyle28"/>
                <w:sz w:val="32"/>
                <w:szCs w:val="32"/>
                <w:lang w:val="uk-UA" w:eastAsia="uk-UA"/>
              </w:rPr>
              <w:t>між сетами</w:t>
            </w:r>
          </w:p>
        </w:tc>
        <w:tc>
          <w:tcPr>
            <w:tcW w:w="2554" w:type="dxa"/>
            <w:tcBorders>
              <w:top w:val="nil"/>
              <w:left w:val="single" w:sz="6" w:space="0" w:color="auto"/>
              <w:bottom w:val="nil"/>
              <w:right w:val="single" w:sz="6" w:space="0" w:color="auto"/>
            </w:tcBorders>
            <w:hideMark/>
          </w:tcPr>
          <w:p w:rsidR="00B7109F" w:rsidRDefault="00B7109F" w:rsidP="00320FF2">
            <w:pPr>
              <w:pStyle w:val="Style8"/>
              <w:widowControl/>
              <w:rPr>
                <w:rStyle w:val="FontStyle28"/>
                <w:sz w:val="32"/>
                <w:szCs w:val="32"/>
                <w:lang w:val="uk-UA" w:eastAsia="uk-UA"/>
              </w:rPr>
            </w:pPr>
            <w:r>
              <w:rPr>
                <w:rStyle w:val="FontStyle29"/>
                <w:sz w:val="32"/>
                <w:szCs w:val="32"/>
                <w:lang w:val="uk-UA" w:eastAsia="uk-UA"/>
              </w:rPr>
              <w:t xml:space="preserve">КОСІ М'ЯЗИ </w:t>
            </w:r>
            <w:r>
              <w:rPr>
                <w:rStyle w:val="FontStyle28"/>
                <w:sz w:val="32"/>
                <w:szCs w:val="32"/>
                <w:lang w:eastAsia="uk-UA"/>
              </w:rPr>
              <w:t xml:space="preserve">(бок. </w:t>
            </w:r>
            <w:r>
              <w:rPr>
                <w:rStyle w:val="FontStyle28"/>
                <w:sz w:val="32"/>
                <w:szCs w:val="32"/>
                <w:lang w:val="uk-UA" w:eastAsia="uk-UA"/>
              </w:rPr>
              <w:t>прес)</w:t>
            </w:r>
          </w:p>
        </w:tc>
        <w:tc>
          <w:tcPr>
            <w:tcW w:w="3970"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бокове скручування</w:t>
            </w:r>
          </w:p>
        </w:tc>
        <w:tc>
          <w:tcPr>
            <w:tcW w:w="1248" w:type="dxa"/>
            <w:tcBorders>
              <w:top w:val="nil"/>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nil"/>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20</w:t>
            </w:r>
          </w:p>
        </w:tc>
      </w:tr>
      <w:tr w:rsidR="00B7109F" w:rsidTr="00B7109F">
        <w:tc>
          <w:tcPr>
            <w:tcW w:w="1421" w:type="dxa"/>
            <w:tcBorders>
              <w:top w:val="nil"/>
              <w:left w:val="single" w:sz="6" w:space="0" w:color="auto"/>
              <w:bottom w:val="single" w:sz="6" w:space="0" w:color="auto"/>
              <w:right w:val="single" w:sz="6" w:space="0" w:color="auto"/>
            </w:tcBorders>
            <w:hideMark/>
          </w:tcPr>
          <w:p w:rsidR="00B7109F" w:rsidRDefault="00B7109F" w:rsidP="00320FF2">
            <w:pPr>
              <w:pStyle w:val="Style8"/>
              <w:widowControl/>
              <w:jc w:val="center"/>
              <w:rPr>
                <w:rStyle w:val="FontStyle28"/>
                <w:sz w:val="32"/>
                <w:szCs w:val="32"/>
                <w:lang w:val="uk-UA"/>
              </w:rPr>
            </w:pPr>
            <w:proofErr w:type="gramStart"/>
            <w:r>
              <w:rPr>
                <w:rStyle w:val="FontStyle28"/>
                <w:sz w:val="32"/>
                <w:szCs w:val="32"/>
              </w:rPr>
              <w:t xml:space="preserve">90 </w:t>
            </w:r>
            <w:r>
              <w:rPr>
                <w:rStyle w:val="FontStyle28"/>
                <w:sz w:val="32"/>
                <w:szCs w:val="32"/>
                <w:lang w:val="uk-UA"/>
              </w:rPr>
              <w:t>с.)</w:t>
            </w:r>
            <w:proofErr w:type="gramEnd"/>
          </w:p>
        </w:tc>
        <w:tc>
          <w:tcPr>
            <w:tcW w:w="2554"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верхній прес</w:t>
            </w:r>
          </w:p>
        </w:tc>
        <w:tc>
          <w:tcPr>
            <w:tcW w:w="3970"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скручування</w:t>
            </w:r>
          </w:p>
        </w:tc>
        <w:tc>
          <w:tcPr>
            <w:tcW w:w="1248" w:type="dxa"/>
            <w:tcBorders>
              <w:top w:val="nil"/>
              <w:left w:val="single" w:sz="6" w:space="0" w:color="auto"/>
              <w:bottom w:val="single" w:sz="6" w:space="0" w:color="auto"/>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25</w:t>
            </w:r>
          </w:p>
        </w:tc>
      </w:tr>
      <w:tr w:rsidR="00B7109F" w:rsidTr="00B7109F">
        <w:tc>
          <w:tcPr>
            <w:tcW w:w="1421"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II.</w:t>
            </w:r>
          </w:p>
        </w:tc>
        <w:tc>
          <w:tcPr>
            <w:tcW w:w="2554"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rPr>
                <w:rStyle w:val="FontStyle28"/>
                <w:sz w:val="32"/>
                <w:szCs w:val="32"/>
                <w:lang w:val="uk-UA"/>
              </w:rPr>
            </w:pPr>
            <w:r>
              <w:rPr>
                <w:rStyle w:val="FontStyle30"/>
                <w:sz w:val="32"/>
                <w:szCs w:val="32"/>
              </w:rPr>
              <w:t xml:space="preserve">бедра </w:t>
            </w:r>
            <w:r>
              <w:rPr>
                <w:rStyle w:val="FontStyle28"/>
                <w:sz w:val="32"/>
                <w:szCs w:val="32"/>
                <w:lang w:val="uk-UA"/>
              </w:rPr>
              <w:t>(</w:t>
            </w:r>
            <w:proofErr w:type="spellStart"/>
            <w:r>
              <w:rPr>
                <w:rStyle w:val="FontStyle28"/>
                <w:sz w:val="32"/>
                <w:szCs w:val="32"/>
                <w:lang w:val="uk-UA"/>
              </w:rPr>
              <w:t>квадріцепс</w:t>
            </w:r>
            <w:proofErr w:type="spellEnd"/>
            <w:r>
              <w:rPr>
                <w:rStyle w:val="FontStyle28"/>
                <w:sz w:val="32"/>
                <w:szCs w:val="32"/>
                <w:lang w:val="uk-UA"/>
              </w:rPr>
              <w:t>)</w:t>
            </w:r>
          </w:p>
        </w:tc>
        <w:tc>
          <w:tcPr>
            <w:tcW w:w="3970"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28"/>
                <w:sz w:val="32"/>
                <w:szCs w:val="32"/>
                <w:lang w:val="uk-UA" w:eastAsia="uk-UA"/>
              </w:rPr>
            </w:pPr>
            <w:r>
              <w:rPr>
                <w:rStyle w:val="FontStyle30"/>
                <w:sz w:val="32"/>
                <w:szCs w:val="32"/>
                <w:lang w:val="uk-UA" w:eastAsia="uk-UA"/>
              </w:rPr>
              <w:t xml:space="preserve">присідання (з </w:t>
            </w:r>
            <w:r>
              <w:rPr>
                <w:rStyle w:val="FontStyle28"/>
                <w:sz w:val="32"/>
                <w:szCs w:val="32"/>
                <w:lang w:val="uk-UA" w:eastAsia="uk-UA"/>
              </w:rPr>
              <w:t>гантелями)</w:t>
            </w:r>
          </w:p>
        </w:tc>
        <w:tc>
          <w:tcPr>
            <w:tcW w:w="1248"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20</w:t>
            </w:r>
          </w:p>
        </w:tc>
      </w:tr>
      <w:tr w:rsidR="00B7109F" w:rsidTr="00B7109F">
        <w:tc>
          <w:tcPr>
            <w:tcW w:w="1421"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rPr>
            </w:pPr>
            <w:r>
              <w:rPr>
                <w:rStyle w:val="FontStyle30"/>
                <w:sz w:val="32"/>
                <w:szCs w:val="32"/>
              </w:rPr>
              <w:t>бедра</w:t>
            </w:r>
          </w:p>
        </w:tc>
        <w:tc>
          <w:tcPr>
            <w:tcW w:w="3970"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зворотні випади</w:t>
            </w:r>
          </w:p>
        </w:tc>
        <w:tc>
          <w:tcPr>
            <w:tcW w:w="1248" w:type="dxa"/>
            <w:tcBorders>
              <w:top w:val="nil"/>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nil"/>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20-25</w:t>
            </w:r>
          </w:p>
        </w:tc>
      </w:tr>
      <w:tr w:rsidR="00B7109F" w:rsidTr="00B7109F">
        <w:tc>
          <w:tcPr>
            <w:tcW w:w="1421"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 xml:space="preserve">біцепси </w:t>
            </w:r>
            <w:proofErr w:type="spellStart"/>
            <w:r>
              <w:rPr>
                <w:rStyle w:val="FontStyle30"/>
                <w:sz w:val="32"/>
                <w:szCs w:val="32"/>
                <w:lang w:val="uk-UA" w:eastAsia="uk-UA"/>
              </w:rPr>
              <w:t>бедр</w:t>
            </w:r>
            <w:proofErr w:type="spellEnd"/>
          </w:p>
        </w:tc>
        <w:tc>
          <w:tcPr>
            <w:tcW w:w="3970"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згинання ніг стоячи</w:t>
            </w:r>
          </w:p>
        </w:tc>
        <w:tc>
          <w:tcPr>
            <w:tcW w:w="1248" w:type="dxa"/>
            <w:tcBorders>
              <w:top w:val="nil"/>
              <w:left w:val="single" w:sz="6" w:space="0" w:color="auto"/>
              <w:bottom w:val="single" w:sz="6" w:space="0" w:color="auto"/>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20-25</w:t>
            </w:r>
          </w:p>
        </w:tc>
      </w:tr>
      <w:tr w:rsidR="00B7109F" w:rsidTr="00B7109F">
        <w:tc>
          <w:tcPr>
            <w:tcW w:w="1421"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III.</w:t>
            </w:r>
          </w:p>
        </w:tc>
        <w:tc>
          <w:tcPr>
            <w:tcW w:w="2554"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груди</w:t>
            </w:r>
          </w:p>
        </w:tc>
        <w:tc>
          <w:tcPr>
            <w:tcW w:w="3970"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віджимання    або    розводки</w:t>
            </w:r>
          </w:p>
        </w:tc>
        <w:tc>
          <w:tcPr>
            <w:tcW w:w="1248"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8-10</w:t>
            </w:r>
          </w:p>
        </w:tc>
      </w:tr>
      <w:tr w:rsidR="00B7109F" w:rsidTr="00B7109F">
        <w:tc>
          <w:tcPr>
            <w:tcW w:w="1421"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3970"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гантелями</w:t>
            </w:r>
          </w:p>
        </w:tc>
        <w:tc>
          <w:tcPr>
            <w:tcW w:w="1248"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1267"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r>
      <w:tr w:rsidR="00B7109F" w:rsidTr="00B7109F">
        <w:tc>
          <w:tcPr>
            <w:tcW w:w="1421"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плечі</w:t>
            </w:r>
          </w:p>
        </w:tc>
        <w:tc>
          <w:tcPr>
            <w:tcW w:w="3970"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жим сидячи</w:t>
            </w:r>
          </w:p>
        </w:tc>
        <w:tc>
          <w:tcPr>
            <w:tcW w:w="1248" w:type="dxa"/>
            <w:tcBorders>
              <w:top w:val="nil"/>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nil"/>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8-12</w:t>
            </w:r>
          </w:p>
        </w:tc>
      </w:tr>
      <w:tr w:rsidR="00B7109F" w:rsidTr="00B7109F">
        <w:tc>
          <w:tcPr>
            <w:tcW w:w="1421"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proofErr w:type="spellStart"/>
            <w:r>
              <w:rPr>
                <w:rStyle w:val="FontStyle30"/>
                <w:sz w:val="32"/>
                <w:szCs w:val="32"/>
                <w:lang w:val="uk-UA" w:eastAsia="uk-UA"/>
              </w:rPr>
              <w:t>тріцепси</w:t>
            </w:r>
            <w:proofErr w:type="spellEnd"/>
          </w:p>
        </w:tc>
        <w:tc>
          <w:tcPr>
            <w:tcW w:w="3970"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розгинання з-за голови</w:t>
            </w:r>
          </w:p>
        </w:tc>
        <w:tc>
          <w:tcPr>
            <w:tcW w:w="1248" w:type="dxa"/>
            <w:tcBorders>
              <w:top w:val="nil"/>
              <w:left w:val="single" w:sz="6" w:space="0" w:color="auto"/>
              <w:bottom w:val="single" w:sz="6" w:space="0" w:color="auto"/>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8-12</w:t>
            </w:r>
          </w:p>
        </w:tc>
      </w:tr>
      <w:tr w:rsidR="00B7109F" w:rsidTr="00B7109F">
        <w:tc>
          <w:tcPr>
            <w:tcW w:w="1421"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IV.</w:t>
            </w:r>
          </w:p>
        </w:tc>
        <w:tc>
          <w:tcPr>
            <w:tcW w:w="2554"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спина</w:t>
            </w:r>
          </w:p>
        </w:tc>
        <w:tc>
          <w:tcPr>
            <w:tcW w:w="3970"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тяга одною рукою</w:t>
            </w:r>
          </w:p>
        </w:tc>
        <w:tc>
          <w:tcPr>
            <w:tcW w:w="1248" w:type="dxa"/>
            <w:tcBorders>
              <w:top w:val="single" w:sz="6" w:space="0" w:color="auto"/>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3-4</w:t>
            </w:r>
          </w:p>
        </w:tc>
        <w:tc>
          <w:tcPr>
            <w:tcW w:w="1267" w:type="dxa"/>
            <w:tcBorders>
              <w:top w:val="single" w:sz="6" w:space="0" w:color="auto"/>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8-12</w:t>
            </w:r>
          </w:p>
        </w:tc>
      </w:tr>
      <w:tr w:rsidR="00B7109F" w:rsidTr="00B7109F">
        <w:tc>
          <w:tcPr>
            <w:tcW w:w="1421" w:type="dxa"/>
            <w:tcBorders>
              <w:top w:val="nil"/>
              <w:left w:val="single" w:sz="6" w:space="0" w:color="auto"/>
              <w:bottom w:val="nil"/>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біцепси</w:t>
            </w:r>
          </w:p>
        </w:tc>
        <w:tc>
          <w:tcPr>
            <w:tcW w:w="3970" w:type="dxa"/>
            <w:tcBorders>
              <w:top w:val="nil"/>
              <w:left w:val="single" w:sz="6" w:space="0" w:color="auto"/>
              <w:bottom w:val="nil"/>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підйом гантель стоячи</w:t>
            </w:r>
          </w:p>
        </w:tc>
        <w:tc>
          <w:tcPr>
            <w:tcW w:w="1248" w:type="dxa"/>
            <w:tcBorders>
              <w:top w:val="nil"/>
              <w:left w:val="single" w:sz="6" w:space="0" w:color="auto"/>
              <w:bottom w:val="nil"/>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nil"/>
              <w:left w:val="single" w:sz="6" w:space="0" w:color="auto"/>
              <w:bottom w:val="nil"/>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8-10</w:t>
            </w:r>
          </w:p>
        </w:tc>
      </w:tr>
      <w:tr w:rsidR="00B7109F" w:rsidTr="00B7109F">
        <w:tc>
          <w:tcPr>
            <w:tcW w:w="1421" w:type="dxa"/>
            <w:tcBorders>
              <w:top w:val="nil"/>
              <w:left w:val="single" w:sz="6" w:space="0" w:color="auto"/>
              <w:bottom w:val="single" w:sz="6" w:space="0" w:color="auto"/>
              <w:right w:val="single" w:sz="6" w:space="0" w:color="auto"/>
            </w:tcBorders>
          </w:tcPr>
          <w:p w:rsidR="00B7109F" w:rsidRDefault="00B7109F" w:rsidP="00320FF2">
            <w:pPr>
              <w:pStyle w:val="Style9"/>
              <w:widowControl/>
              <w:rPr>
                <w:sz w:val="32"/>
                <w:szCs w:val="32"/>
              </w:rPr>
            </w:pPr>
          </w:p>
        </w:tc>
        <w:tc>
          <w:tcPr>
            <w:tcW w:w="2554"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ікри</w:t>
            </w:r>
          </w:p>
        </w:tc>
        <w:tc>
          <w:tcPr>
            <w:tcW w:w="3970"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jc w:val="left"/>
              <w:rPr>
                <w:rStyle w:val="FontStyle30"/>
                <w:sz w:val="32"/>
                <w:szCs w:val="32"/>
                <w:lang w:val="uk-UA" w:eastAsia="uk-UA"/>
              </w:rPr>
            </w:pPr>
            <w:r>
              <w:rPr>
                <w:rStyle w:val="FontStyle30"/>
                <w:sz w:val="32"/>
                <w:szCs w:val="32"/>
                <w:lang w:val="uk-UA" w:eastAsia="uk-UA"/>
              </w:rPr>
              <w:t>підйом на носок</w:t>
            </w:r>
          </w:p>
        </w:tc>
        <w:tc>
          <w:tcPr>
            <w:tcW w:w="1248" w:type="dxa"/>
            <w:tcBorders>
              <w:top w:val="nil"/>
              <w:left w:val="single" w:sz="6" w:space="0" w:color="auto"/>
              <w:bottom w:val="single" w:sz="6" w:space="0" w:color="auto"/>
              <w:right w:val="single" w:sz="6" w:space="0" w:color="auto"/>
            </w:tcBorders>
            <w:hideMark/>
          </w:tcPr>
          <w:p w:rsidR="00B7109F" w:rsidRDefault="00B7109F" w:rsidP="00320FF2">
            <w:pPr>
              <w:pStyle w:val="Style8"/>
              <w:widowControl/>
              <w:jc w:val="center"/>
              <w:rPr>
                <w:rStyle w:val="FontStyle28"/>
                <w:sz w:val="32"/>
                <w:szCs w:val="32"/>
              </w:rPr>
            </w:pPr>
            <w:r>
              <w:rPr>
                <w:rStyle w:val="FontStyle28"/>
                <w:sz w:val="32"/>
                <w:szCs w:val="32"/>
              </w:rPr>
              <w:t>4</w:t>
            </w:r>
          </w:p>
        </w:tc>
        <w:tc>
          <w:tcPr>
            <w:tcW w:w="1267" w:type="dxa"/>
            <w:tcBorders>
              <w:top w:val="nil"/>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rPr>
            </w:pPr>
            <w:r>
              <w:rPr>
                <w:rStyle w:val="FontStyle30"/>
                <w:sz w:val="32"/>
                <w:szCs w:val="32"/>
              </w:rPr>
              <w:t>20-25</w:t>
            </w:r>
          </w:p>
        </w:tc>
      </w:tr>
    </w:tbl>
    <w:p w:rsidR="00B7109F" w:rsidRDefault="00B7109F" w:rsidP="00B7109F">
      <w:pPr>
        <w:pStyle w:val="Style5"/>
        <w:widowControl/>
        <w:spacing w:line="240" w:lineRule="exact"/>
        <w:ind w:left="830" w:firstLine="0"/>
        <w:jc w:val="left"/>
        <w:rPr>
          <w:sz w:val="32"/>
          <w:szCs w:val="32"/>
        </w:rPr>
      </w:pPr>
    </w:p>
    <w:p w:rsidR="007571C2" w:rsidRDefault="007571C2"/>
    <w:p w:rsidR="00B7109F" w:rsidRDefault="00B7109F" w:rsidP="00B7109F">
      <w:pPr>
        <w:pStyle w:val="Style5"/>
        <w:widowControl/>
        <w:spacing w:before="62" w:line="326" w:lineRule="exact"/>
        <w:ind w:left="830" w:firstLine="0"/>
        <w:jc w:val="left"/>
        <w:rPr>
          <w:rStyle w:val="FontStyle30"/>
          <w:sz w:val="32"/>
          <w:szCs w:val="32"/>
          <w:lang w:val="uk-UA" w:eastAsia="uk-UA"/>
        </w:rPr>
      </w:pPr>
      <w:r>
        <w:rPr>
          <w:rStyle w:val="FontStyle30"/>
          <w:sz w:val="32"/>
          <w:szCs w:val="32"/>
          <w:lang w:val="uk-UA" w:eastAsia="uk-UA"/>
        </w:rPr>
        <w:lastRenderedPageBreak/>
        <w:t>Краще всього розпочинати тренуватись з III групи!</w:t>
      </w:r>
    </w:p>
    <w:p w:rsidR="00B7109F" w:rsidRDefault="00B7109F" w:rsidP="00B7109F">
      <w:pPr>
        <w:pStyle w:val="Style5"/>
        <w:widowControl/>
        <w:spacing w:line="326" w:lineRule="exact"/>
        <w:rPr>
          <w:rStyle w:val="FontStyle30"/>
          <w:sz w:val="32"/>
          <w:szCs w:val="32"/>
          <w:lang w:val="uk-UA" w:eastAsia="uk-UA"/>
        </w:rPr>
      </w:pPr>
      <w:r>
        <w:rPr>
          <w:rStyle w:val="FontStyle30"/>
          <w:sz w:val="32"/>
          <w:szCs w:val="32"/>
          <w:lang w:val="uk-UA" w:eastAsia="uk-UA"/>
        </w:rPr>
        <w:t>Починати потрібно з двох сетів, займатись спочатку 2 рази на тиждень, через тиждень - два збільшувати тренування до трьох днів в тиждень. Через кожний тиждень збільшувати кількість сетів. Починати потрібно з мінімальної ваги для того, щоб м'язи повністю привикли до навантажень, через кілька тижнів коли ви виконуєте максимальну кількість сетів, потрібно збільшувати вагу. Але це потрібно робити теж у міру, щоб уникнути небажаних травм.</w:t>
      </w:r>
    </w:p>
    <w:p w:rsidR="00B7109F" w:rsidRDefault="00B7109F" w:rsidP="00B7109F">
      <w:pPr>
        <w:pStyle w:val="Style5"/>
        <w:widowControl/>
        <w:spacing w:line="326" w:lineRule="exact"/>
        <w:ind w:firstLine="706"/>
        <w:rPr>
          <w:rStyle w:val="FontStyle30"/>
          <w:sz w:val="32"/>
          <w:szCs w:val="32"/>
          <w:lang w:val="uk-UA" w:eastAsia="uk-UA"/>
        </w:rPr>
      </w:pPr>
      <w:r>
        <w:rPr>
          <w:rStyle w:val="FontStyle30"/>
          <w:sz w:val="32"/>
          <w:szCs w:val="32"/>
          <w:lang w:val="uk-UA" w:eastAsia="uk-UA"/>
        </w:rPr>
        <w:t>Після початкового циклу займання вам потрібно буде збільшити кількість вправ на день, тобто в одному тренуванні включати два. Але також довго займатись також не можна тому, що м'язи ідуть у дуже велику навантаження. Для того, щоб уникнути цього потрібно зменшувати перерву між сетами і працювати в повну віддачу. Тож приступайте до займання з розумом.</w:t>
      </w:r>
    </w:p>
    <w:p w:rsidR="00B7109F" w:rsidRDefault="00B7109F" w:rsidP="00B7109F">
      <w:pPr>
        <w:pStyle w:val="Style5"/>
        <w:widowControl/>
        <w:spacing w:line="360" w:lineRule="exact"/>
        <w:ind w:firstLine="706"/>
        <w:rPr>
          <w:rStyle w:val="FontStyle30"/>
          <w:sz w:val="32"/>
          <w:szCs w:val="32"/>
          <w:lang w:val="uk-UA" w:eastAsia="uk-UA"/>
        </w:rPr>
      </w:pPr>
      <w:r>
        <w:rPr>
          <w:rStyle w:val="FontStyle30"/>
          <w:sz w:val="32"/>
          <w:szCs w:val="32"/>
          <w:lang w:val="uk-UA" w:eastAsia="uk-UA"/>
        </w:rPr>
        <w:t>На мою думку, моя програма допоможе вам покращити ваш фізичний стан і покращити ваше здоров'я.</w:t>
      </w:r>
    </w:p>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 w:rsidR="00B7109F" w:rsidRDefault="00B7109F">
      <w:pPr>
        <w:rPr>
          <w:b/>
          <w:sz w:val="32"/>
          <w:szCs w:val="32"/>
          <w:lang w:val="uk-UA"/>
        </w:rPr>
      </w:pPr>
      <w:proofErr w:type="spellStart"/>
      <w:r w:rsidRPr="00B7109F">
        <w:rPr>
          <w:b/>
          <w:sz w:val="32"/>
          <w:szCs w:val="32"/>
        </w:rPr>
        <w:lastRenderedPageBreak/>
        <w:t>Додаток</w:t>
      </w:r>
      <w:proofErr w:type="spellEnd"/>
      <w:r w:rsidRPr="00B7109F">
        <w:rPr>
          <w:b/>
          <w:sz w:val="32"/>
          <w:szCs w:val="32"/>
        </w:rPr>
        <w:t xml:space="preserve"> 2.</w:t>
      </w:r>
      <w:r>
        <w:rPr>
          <w:b/>
          <w:sz w:val="32"/>
          <w:szCs w:val="32"/>
        </w:rPr>
        <w:t xml:space="preserve"> </w:t>
      </w:r>
      <w:proofErr w:type="spellStart"/>
      <w:r w:rsidRPr="00B7109F">
        <w:rPr>
          <w:b/>
          <w:sz w:val="32"/>
          <w:szCs w:val="32"/>
        </w:rPr>
        <w:t>Класиф</w:t>
      </w:r>
      <w:r w:rsidRPr="00B7109F">
        <w:rPr>
          <w:b/>
          <w:sz w:val="32"/>
          <w:szCs w:val="32"/>
          <w:lang w:val="uk-UA"/>
        </w:rPr>
        <w:t>ікація</w:t>
      </w:r>
      <w:proofErr w:type="spellEnd"/>
      <w:r w:rsidRPr="00B7109F">
        <w:rPr>
          <w:b/>
          <w:sz w:val="32"/>
          <w:szCs w:val="32"/>
          <w:lang w:val="uk-UA"/>
        </w:rPr>
        <w:t xml:space="preserve"> типів фігури</w:t>
      </w:r>
    </w:p>
    <w:tbl>
      <w:tblPr>
        <w:tblW w:w="0" w:type="auto"/>
        <w:tblInd w:w="40" w:type="dxa"/>
        <w:tblLayout w:type="fixed"/>
        <w:tblCellMar>
          <w:left w:w="40" w:type="dxa"/>
          <w:right w:w="40" w:type="dxa"/>
        </w:tblCellMar>
        <w:tblLook w:val="04A0"/>
      </w:tblPr>
      <w:tblGrid>
        <w:gridCol w:w="4853"/>
        <w:gridCol w:w="4752"/>
      </w:tblGrid>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Тип фігури</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 xml:space="preserve">Програма </w:t>
            </w:r>
            <w:proofErr w:type="spellStart"/>
            <w:r>
              <w:rPr>
                <w:rStyle w:val="FontStyle30"/>
                <w:sz w:val="32"/>
                <w:szCs w:val="32"/>
                <w:lang w:val="uk-UA" w:eastAsia="uk-UA"/>
              </w:rPr>
              <w:t>фітнесс</w:t>
            </w:r>
            <w:proofErr w:type="spellEnd"/>
            <w:r>
              <w:rPr>
                <w:rStyle w:val="FontStyle30"/>
                <w:sz w:val="32"/>
                <w:szCs w:val="32"/>
                <w:lang w:val="uk-UA" w:eastAsia="uk-UA"/>
              </w:rPr>
              <w:t xml:space="preserve"> </w:t>
            </w:r>
            <w:proofErr w:type="spellStart"/>
            <w:r>
              <w:rPr>
                <w:rStyle w:val="FontStyle30"/>
                <w:sz w:val="32"/>
                <w:szCs w:val="32"/>
                <w:lang w:val="uk-UA" w:eastAsia="uk-UA"/>
              </w:rPr>
              <w:t>-тренінга</w:t>
            </w:r>
            <w:proofErr w:type="spellEnd"/>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А-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17" w:lineRule="exact"/>
              <w:ind w:left="211"/>
              <w:rPr>
                <w:rStyle w:val="FontStyle30"/>
                <w:sz w:val="32"/>
                <w:szCs w:val="32"/>
                <w:lang w:val="uk-UA" w:eastAsia="uk-UA"/>
              </w:rPr>
            </w:pPr>
            <w:r>
              <w:rPr>
                <w:rStyle w:val="FontStyle30"/>
                <w:sz w:val="32"/>
                <w:szCs w:val="32"/>
                <w:lang w:val="uk-UA" w:eastAsia="uk-UA"/>
              </w:rPr>
              <w:t>Вузькі плечі та широкий таз потребують роботи з великими вагами і невеликою кількістю повторів для зменшення кількості жиру нижче талії</w:t>
            </w:r>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Н -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17" w:lineRule="exact"/>
              <w:ind w:left="264"/>
              <w:rPr>
                <w:rStyle w:val="FontStyle30"/>
                <w:sz w:val="32"/>
                <w:szCs w:val="32"/>
                <w:lang w:val="uk-UA" w:eastAsia="uk-UA"/>
              </w:rPr>
            </w:pPr>
            <w:r>
              <w:rPr>
                <w:rStyle w:val="FontStyle30"/>
                <w:sz w:val="32"/>
                <w:szCs w:val="32"/>
                <w:lang w:val="uk-UA" w:eastAsia="uk-UA"/>
              </w:rPr>
              <w:t>"низ" і "верх" збалансовані, програма націлена на укріплення всього тіла.</w:t>
            </w:r>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І -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17" w:lineRule="exact"/>
              <w:ind w:left="432"/>
              <w:rPr>
                <w:rStyle w:val="FontStyle30"/>
                <w:sz w:val="32"/>
                <w:szCs w:val="32"/>
                <w:lang w:val="uk-UA" w:eastAsia="uk-UA"/>
              </w:rPr>
            </w:pPr>
            <w:r>
              <w:rPr>
                <w:rStyle w:val="FontStyle30"/>
                <w:sz w:val="32"/>
                <w:szCs w:val="32"/>
                <w:lang w:val="uk-UA" w:eastAsia="uk-UA"/>
              </w:rPr>
              <w:t>Слабка мускулатура потребує великої кількості повторів для нагромадження м'язів тіла.</w:t>
            </w:r>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О -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17" w:lineRule="exact"/>
              <w:rPr>
                <w:rStyle w:val="FontStyle30"/>
                <w:sz w:val="32"/>
                <w:szCs w:val="32"/>
                <w:lang w:val="uk-UA" w:eastAsia="uk-UA"/>
              </w:rPr>
            </w:pPr>
            <w:r>
              <w:rPr>
                <w:rStyle w:val="FontStyle30"/>
                <w:sz w:val="32"/>
                <w:szCs w:val="32"/>
                <w:lang w:val="uk-UA" w:eastAsia="uk-UA"/>
              </w:rPr>
              <w:t>Широкі кості та надлишок ваги потребують помірних ваг середньої кількості повторів для зменшення ваги тіла.</w:t>
            </w:r>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Т -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22" w:lineRule="exact"/>
              <w:rPr>
                <w:rStyle w:val="FontStyle30"/>
                <w:sz w:val="32"/>
                <w:szCs w:val="32"/>
                <w:lang w:val="uk-UA" w:eastAsia="uk-UA"/>
              </w:rPr>
            </w:pPr>
            <w:r>
              <w:rPr>
                <w:rStyle w:val="FontStyle30"/>
                <w:sz w:val="32"/>
                <w:szCs w:val="32"/>
                <w:lang w:val="uk-UA" w:eastAsia="uk-UA"/>
              </w:rPr>
              <w:t>Широкі плечі та вузький таз потребують великі ваги з невеликою кількістю повторів для збільшення м'язів тіла.</w:t>
            </w:r>
          </w:p>
        </w:tc>
      </w:tr>
      <w:tr w:rsidR="00B7109F" w:rsidTr="00320FF2">
        <w:tc>
          <w:tcPr>
            <w:tcW w:w="4853"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rPr>
                <w:rStyle w:val="FontStyle30"/>
                <w:sz w:val="32"/>
                <w:szCs w:val="32"/>
                <w:lang w:val="uk-UA" w:eastAsia="uk-UA"/>
              </w:rPr>
            </w:pPr>
            <w:r>
              <w:rPr>
                <w:rStyle w:val="FontStyle30"/>
                <w:sz w:val="32"/>
                <w:szCs w:val="32"/>
                <w:lang w:val="uk-UA" w:eastAsia="uk-UA"/>
              </w:rPr>
              <w:t>X - подібна фігура</w:t>
            </w:r>
          </w:p>
        </w:tc>
        <w:tc>
          <w:tcPr>
            <w:tcW w:w="475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7"/>
              <w:widowControl/>
              <w:spacing w:line="317" w:lineRule="exact"/>
              <w:rPr>
                <w:rStyle w:val="FontStyle30"/>
                <w:sz w:val="32"/>
                <w:szCs w:val="32"/>
                <w:lang w:val="uk-UA" w:eastAsia="uk-UA"/>
              </w:rPr>
            </w:pPr>
            <w:r>
              <w:rPr>
                <w:rStyle w:val="FontStyle30"/>
                <w:sz w:val="32"/>
                <w:szCs w:val="32"/>
                <w:lang w:val="uk-UA" w:eastAsia="uk-UA"/>
              </w:rPr>
              <w:t xml:space="preserve">Середній кістяк та нагромадження жиру на </w:t>
            </w:r>
            <w:r>
              <w:rPr>
                <w:rStyle w:val="FontStyle30"/>
                <w:sz w:val="32"/>
                <w:szCs w:val="32"/>
                <w:lang w:eastAsia="uk-UA"/>
              </w:rPr>
              <w:t xml:space="preserve">бедрах </w:t>
            </w:r>
            <w:r>
              <w:rPr>
                <w:rStyle w:val="FontStyle30"/>
                <w:sz w:val="32"/>
                <w:szCs w:val="32"/>
                <w:lang w:val="uk-UA" w:eastAsia="uk-UA"/>
              </w:rPr>
              <w:t>потребують великої кількості повторів з помірними вагами.</w:t>
            </w:r>
          </w:p>
        </w:tc>
      </w:tr>
    </w:tbl>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r>
        <w:rPr>
          <w:b/>
          <w:sz w:val="32"/>
          <w:szCs w:val="32"/>
          <w:lang w:val="uk-UA"/>
        </w:rPr>
        <w:lastRenderedPageBreak/>
        <w:t>Додаток № 3. Правила харчування.</w:t>
      </w:r>
    </w:p>
    <w:p w:rsidR="00B7109F" w:rsidRDefault="00B7109F" w:rsidP="00B7109F">
      <w:pPr>
        <w:pStyle w:val="Style11"/>
        <w:widowControl/>
        <w:spacing w:before="62" w:line="322" w:lineRule="exact"/>
        <w:rPr>
          <w:rStyle w:val="FontStyle30"/>
          <w:sz w:val="32"/>
          <w:szCs w:val="32"/>
          <w:lang w:val="uk-UA"/>
        </w:rPr>
      </w:pPr>
      <w:r>
        <w:rPr>
          <w:rStyle w:val="FontStyle30"/>
          <w:sz w:val="32"/>
          <w:szCs w:val="32"/>
        </w:rPr>
        <w:t xml:space="preserve">Треба </w:t>
      </w:r>
      <w:r>
        <w:rPr>
          <w:rStyle w:val="FontStyle30"/>
          <w:sz w:val="32"/>
          <w:szCs w:val="32"/>
          <w:lang w:val="uk-UA"/>
        </w:rPr>
        <w:t xml:space="preserve">їсти </w:t>
      </w:r>
      <w:r>
        <w:rPr>
          <w:rStyle w:val="FontStyle30"/>
          <w:sz w:val="32"/>
          <w:szCs w:val="32"/>
        </w:rPr>
        <w:t xml:space="preserve">для того, </w:t>
      </w:r>
      <w:r>
        <w:rPr>
          <w:rStyle w:val="FontStyle30"/>
          <w:sz w:val="32"/>
          <w:szCs w:val="32"/>
          <w:lang w:val="uk-UA"/>
        </w:rPr>
        <w:t xml:space="preserve">щоб жити, </w:t>
      </w:r>
      <w:r>
        <w:rPr>
          <w:rStyle w:val="FontStyle30"/>
          <w:sz w:val="32"/>
          <w:szCs w:val="32"/>
        </w:rPr>
        <w:t xml:space="preserve">а </w:t>
      </w:r>
      <w:proofErr w:type="gramStart"/>
      <w:r>
        <w:rPr>
          <w:rStyle w:val="FontStyle30"/>
          <w:sz w:val="32"/>
          <w:szCs w:val="32"/>
        </w:rPr>
        <w:t xml:space="preserve">не </w:t>
      </w:r>
      <w:r>
        <w:rPr>
          <w:rStyle w:val="FontStyle30"/>
          <w:sz w:val="32"/>
          <w:szCs w:val="32"/>
          <w:lang w:val="uk-UA"/>
        </w:rPr>
        <w:t>жити</w:t>
      </w:r>
      <w:proofErr w:type="gramEnd"/>
      <w:r>
        <w:rPr>
          <w:rStyle w:val="FontStyle30"/>
          <w:sz w:val="32"/>
          <w:szCs w:val="32"/>
          <w:lang w:val="uk-UA"/>
        </w:rPr>
        <w:t xml:space="preserve">, щоб їсти» </w:t>
      </w:r>
    </w:p>
    <w:p w:rsidR="00B7109F" w:rsidRPr="00B7109F" w:rsidRDefault="00B7109F" w:rsidP="00B7109F">
      <w:pPr>
        <w:pStyle w:val="Style11"/>
        <w:widowControl/>
        <w:spacing w:before="62" w:line="322" w:lineRule="exact"/>
        <w:ind w:left="4248"/>
        <w:jc w:val="left"/>
        <w:rPr>
          <w:rStyle w:val="FontStyle31"/>
          <w:spacing w:val="0"/>
          <w:sz w:val="24"/>
          <w:szCs w:val="24"/>
          <w:lang w:val="uk-UA"/>
        </w:rPr>
      </w:pPr>
      <w:r w:rsidRPr="00B7109F">
        <w:rPr>
          <w:rStyle w:val="FontStyle32"/>
        </w:rPr>
        <w:t xml:space="preserve">Сократ </w:t>
      </w:r>
      <w:r w:rsidRPr="00B7109F">
        <w:rPr>
          <w:rStyle w:val="FontStyle30"/>
          <w:lang w:val="uk-UA"/>
        </w:rPr>
        <w:t>(</w:t>
      </w:r>
      <w:proofErr w:type="spellStart"/>
      <w:r w:rsidRPr="00B7109F">
        <w:rPr>
          <w:rStyle w:val="FontStyle30"/>
          <w:lang w:val="uk-UA"/>
        </w:rPr>
        <w:t>бл</w:t>
      </w:r>
      <w:proofErr w:type="spellEnd"/>
      <w:r w:rsidRPr="00B7109F">
        <w:rPr>
          <w:rStyle w:val="FontStyle30"/>
          <w:lang w:val="uk-UA"/>
        </w:rPr>
        <w:t xml:space="preserve">. </w:t>
      </w:r>
      <w:r w:rsidRPr="00B7109F">
        <w:rPr>
          <w:rStyle w:val="FontStyle30"/>
        </w:rPr>
        <w:t xml:space="preserve">470-399 </w:t>
      </w:r>
      <w:r w:rsidRPr="00B7109F">
        <w:rPr>
          <w:rStyle w:val="FontStyle30"/>
          <w:lang w:val="en-US"/>
        </w:rPr>
        <w:t>p</w:t>
      </w:r>
      <w:r w:rsidRPr="00B7109F">
        <w:rPr>
          <w:rStyle w:val="FontStyle30"/>
        </w:rPr>
        <w:t>.</w:t>
      </w:r>
      <w:r w:rsidRPr="00B7109F">
        <w:rPr>
          <w:rStyle w:val="FontStyle30"/>
          <w:lang w:val="en-US"/>
        </w:rPr>
        <w:t>p</w:t>
      </w:r>
      <w:r w:rsidRPr="00B7109F">
        <w:rPr>
          <w:rStyle w:val="FontStyle30"/>
        </w:rPr>
        <w:t xml:space="preserve">. </w:t>
      </w:r>
      <w:r w:rsidRPr="00B7109F">
        <w:rPr>
          <w:rStyle w:val="FontStyle30"/>
          <w:lang w:val="uk-UA"/>
        </w:rPr>
        <w:t>до н.е.</w:t>
      </w:r>
      <w:r w:rsidRPr="00B7109F">
        <w:rPr>
          <w:rStyle w:val="FontStyle31"/>
          <w:spacing w:val="0"/>
          <w:sz w:val="24"/>
          <w:szCs w:val="24"/>
          <w:lang w:val="uk-UA"/>
        </w:rPr>
        <w:t>)</w:t>
      </w:r>
    </w:p>
    <w:p w:rsidR="00B7109F" w:rsidRDefault="00B7109F" w:rsidP="00B7109F">
      <w:pPr>
        <w:pStyle w:val="Style13"/>
        <w:widowControl/>
        <w:spacing w:line="240" w:lineRule="exact"/>
      </w:pPr>
    </w:p>
    <w:p w:rsidR="00B7109F" w:rsidRDefault="00B7109F" w:rsidP="00B7109F">
      <w:pPr>
        <w:pStyle w:val="Style13"/>
        <w:widowControl/>
        <w:spacing w:before="125"/>
        <w:rPr>
          <w:rStyle w:val="FontStyle30"/>
          <w:sz w:val="32"/>
          <w:szCs w:val="32"/>
          <w:lang w:val="uk-UA" w:eastAsia="uk-UA"/>
        </w:rPr>
      </w:pPr>
      <w:r>
        <w:rPr>
          <w:rStyle w:val="FontStyle30"/>
          <w:sz w:val="32"/>
          <w:szCs w:val="32"/>
          <w:lang w:val="uk-UA" w:eastAsia="uk-UA"/>
        </w:rPr>
        <w:t xml:space="preserve">Всі ми добре знаємо або чули, що харчування дуже важливе при накачуванні м'язів. Але мало хто з нас заглиблювався у суть цього питання. Адже насправді правильне харчування є основою для майбутніх успіхів. Хто поставиться до цього з розумом, той і виграє! Дехто із починаючих спортсменів може подумати, а на що мені дотримуватися харчування, якщо я буду наполегливо тренуватись. Насправді це не так. Вправи </w:t>
      </w:r>
      <w:r>
        <w:rPr>
          <w:rStyle w:val="FontStyle30"/>
          <w:sz w:val="32"/>
          <w:szCs w:val="32"/>
          <w:lang w:eastAsia="uk-UA"/>
        </w:rPr>
        <w:t xml:space="preserve">- </w:t>
      </w:r>
      <w:r>
        <w:rPr>
          <w:rStyle w:val="FontStyle30"/>
          <w:sz w:val="32"/>
          <w:szCs w:val="32"/>
          <w:lang w:val="uk-UA" w:eastAsia="uk-UA"/>
        </w:rPr>
        <w:t xml:space="preserve">це лише іскра заживання, яка включає механізм анаболізму, а працює він завдяки пальному </w:t>
      </w:r>
      <w:r>
        <w:rPr>
          <w:rStyle w:val="FontStyle30"/>
          <w:sz w:val="32"/>
          <w:szCs w:val="32"/>
          <w:lang w:eastAsia="uk-UA"/>
        </w:rPr>
        <w:t xml:space="preserve">- </w:t>
      </w:r>
      <w:r>
        <w:rPr>
          <w:rStyle w:val="FontStyle30"/>
          <w:sz w:val="32"/>
          <w:szCs w:val="32"/>
          <w:lang w:val="uk-UA" w:eastAsia="uk-UA"/>
        </w:rPr>
        <w:t>правильному харчуванню!</w:t>
      </w:r>
    </w:p>
    <w:p w:rsidR="00B7109F" w:rsidRDefault="00B7109F" w:rsidP="00B7109F">
      <w:pPr>
        <w:pStyle w:val="Style13"/>
        <w:widowControl/>
        <w:spacing w:before="5"/>
        <w:ind w:firstLine="706"/>
        <w:rPr>
          <w:rStyle w:val="FontStyle30"/>
          <w:sz w:val="32"/>
          <w:szCs w:val="32"/>
          <w:lang w:val="uk-UA" w:eastAsia="uk-UA"/>
        </w:rPr>
      </w:pPr>
      <w:r>
        <w:rPr>
          <w:rStyle w:val="FontStyle30"/>
          <w:sz w:val="32"/>
          <w:szCs w:val="32"/>
          <w:lang w:val="uk-UA" w:eastAsia="uk-UA"/>
        </w:rPr>
        <w:t>Перейдемо до головного. Перш за все ви маєте пам'ятати, що правильне харчування це не голодні дієти, які не дають ніякої користі. Просто ваше харчування потрібно привести в певний порядок, для того, щоб це йшло вам на користь. Потрібно просто створити таке меню, щоб вашому організму було вдосталь поживних речовин, вітамінів, білків, вуглеводів, жирів та ін.</w:t>
      </w:r>
    </w:p>
    <w:p w:rsidR="00B7109F" w:rsidRDefault="00B7109F" w:rsidP="00B7109F">
      <w:pPr>
        <w:pStyle w:val="Style13"/>
        <w:widowControl/>
        <w:ind w:right="1075" w:firstLine="706"/>
        <w:rPr>
          <w:rStyle w:val="FontStyle30"/>
          <w:sz w:val="32"/>
          <w:szCs w:val="32"/>
          <w:lang w:val="uk-UA" w:eastAsia="uk-UA"/>
        </w:rPr>
      </w:pPr>
      <w:r>
        <w:rPr>
          <w:rStyle w:val="FontStyle30"/>
          <w:sz w:val="32"/>
          <w:szCs w:val="32"/>
          <w:lang w:val="uk-UA" w:eastAsia="uk-UA"/>
        </w:rPr>
        <w:t>Як і для займання, так і для харчування повинні бути правила, яких потрібно дотримуватися. Ось декілька з них:</w:t>
      </w:r>
    </w:p>
    <w:p w:rsidR="00B7109F" w:rsidRDefault="00B7109F" w:rsidP="00B7109F">
      <w:pPr>
        <w:pStyle w:val="Style14"/>
        <w:widowControl/>
        <w:numPr>
          <w:ilvl w:val="0"/>
          <w:numId w:val="1"/>
        </w:numPr>
        <w:tabs>
          <w:tab w:val="left" w:pos="1056"/>
        </w:tabs>
        <w:ind w:left="710"/>
        <w:rPr>
          <w:rStyle w:val="FontStyle39"/>
          <w:sz w:val="32"/>
          <w:szCs w:val="32"/>
        </w:rPr>
      </w:pPr>
      <w:r>
        <w:rPr>
          <w:rStyle w:val="FontStyle32"/>
          <w:sz w:val="32"/>
          <w:szCs w:val="32"/>
          <w:lang w:val="uk-UA" w:eastAsia="uk-UA"/>
        </w:rPr>
        <w:t>Ніколи не йдіть з дому не поснідавши. Привчіть себе до цього.</w:t>
      </w:r>
    </w:p>
    <w:p w:rsidR="00B7109F" w:rsidRDefault="00B7109F" w:rsidP="00B7109F">
      <w:pPr>
        <w:pStyle w:val="Style14"/>
        <w:widowControl/>
        <w:numPr>
          <w:ilvl w:val="0"/>
          <w:numId w:val="1"/>
        </w:numPr>
        <w:tabs>
          <w:tab w:val="left" w:pos="1056"/>
        </w:tabs>
        <w:ind w:left="1056" w:hanging="346"/>
        <w:rPr>
          <w:rStyle w:val="FontStyle32"/>
          <w:sz w:val="32"/>
          <w:szCs w:val="32"/>
        </w:rPr>
      </w:pPr>
      <w:r>
        <w:rPr>
          <w:rStyle w:val="FontStyle32"/>
          <w:sz w:val="32"/>
          <w:szCs w:val="32"/>
          <w:lang w:val="uk-UA" w:eastAsia="uk-UA"/>
        </w:rPr>
        <w:t xml:space="preserve">Банальне правило </w:t>
      </w:r>
      <w:r>
        <w:rPr>
          <w:rStyle w:val="FontStyle32"/>
          <w:sz w:val="32"/>
          <w:szCs w:val="32"/>
          <w:lang w:eastAsia="uk-UA"/>
        </w:rPr>
        <w:t xml:space="preserve">- </w:t>
      </w:r>
      <w:r>
        <w:rPr>
          <w:rStyle w:val="FontStyle32"/>
          <w:sz w:val="32"/>
          <w:szCs w:val="32"/>
          <w:lang w:val="uk-UA" w:eastAsia="uk-UA"/>
        </w:rPr>
        <w:t>не наїдайтесь на ніч. Якщо приходите пізно з пар чи роботи, то найкращим для вас буде кефір або апельсин, яблуко, ананас, і після цього лягайте спати.</w:t>
      </w:r>
    </w:p>
    <w:p w:rsidR="00B7109F" w:rsidRDefault="00B7109F" w:rsidP="00B7109F">
      <w:pPr>
        <w:pStyle w:val="Style14"/>
        <w:widowControl/>
        <w:numPr>
          <w:ilvl w:val="0"/>
          <w:numId w:val="1"/>
        </w:numPr>
        <w:tabs>
          <w:tab w:val="left" w:pos="1056"/>
        </w:tabs>
        <w:ind w:left="1056" w:hanging="346"/>
        <w:rPr>
          <w:rStyle w:val="FontStyle32"/>
          <w:sz w:val="32"/>
          <w:szCs w:val="32"/>
        </w:rPr>
      </w:pPr>
      <w:r>
        <w:rPr>
          <w:rStyle w:val="FontStyle32"/>
          <w:sz w:val="32"/>
          <w:szCs w:val="32"/>
          <w:lang w:val="uk-UA" w:eastAsia="uk-UA"/>
        </w:rPr>
        <w:t xml:space="preserve">Не робіть великих перерв між прийняттям їжі. Перерва повинна бути не більше </w:t>
      </w:r>
      <w:r>
        <w:rPr>
          <w:rStyle w:val="FontStyle32"/>
          <w:sz w:val="32"/>
          <w:szCs w:val="32"/>
          <w:lang w:eastAsia="uk-UA"/>
        </w:rPr>
        <w:t xml:space="preserve">6-8 </w:t>
      </w:r>
      <w:r>
        <w:rPr>
          <w:rStyle w:val="FontStyle32"/>
          <w:sz w:val="32"/>
          <w:szCs w:val="32"/>
          <w:lang w:val="uk-UA" w:eastAsia="uk-UA"/>
        </w:rPr>
        <w:t xml:space="preserve">годин. Потрібно їсти </w:t>
      </w:r>
      <w:r>
        <w:rPr>
          <w:rStyle w:val="FontStyle32"/>
          <w:sz w:val="32"/>
          <w:szCs w:val="32"/>
          <w:lang w:eastAsia="uk-UA"/>
        </w:rPr>
        <w:t xml:space="preserve">3 </w:t>
      </w:r>
      <w:r>
        <w:rPr>
          <w:rStyle w:val="FontStyle32"/>
          <w:sz w:val="32"/>
          <w:szCs w:val="32"/>
          <w:lang w:val="uk-UA" w:eastAsia="uk-UA"/>
        </w:rPr>
        <w:t>рази вдень, можна чотири рази. Основна частина харчування повинна приходитися на перші два прийняття їжі.</w:t>
      </w:r>
    </w:p>
    <w:p w:rsidR="00B7109F" w:rsidRDefault="00B7109F" w:rsidP="00B7109F">
      <w:pPr>
        <w:pStyle w:val="Style14"/>
        <w:widowControl/>
        <w:numPr>
          <w:ilvl w:val="0"/>
          <w:numId w:val="1"/>
        </w:numPr>
        <w:tabs>
          <w:tab w:val="left" w:pos="1056"/>
        </w:tabs>
        <w:ind w:left="1056" w:hanging="346"/>
        <w:rPr>
          <w:rStyle w:val="FontStyle32"/>
          <w:sz w:val="32"/>
          <w:szCs w:val="32"/>
        </w:rPr>
      </w:pPr>
      <w:r>
        <w:rPr>
          <w:rStyle w:val="FontStyle32"/>
          <w:sz w:val="32"/>
          <w:szCs w:val="32"/>
          <w:lang w:val="uk-UA" w:eastAsia="uk-UA"/>
        </w:rPr>
        <w:t>Не допускайте, щоб кількість жирів у вашому раціоні зменшувався до нульової позначки. Не вживаючи достатню кількість жирів, ви можете порушити обмін речовин, погіршити зір і слух. Такі продукти, як масло, сир і яйця повинні бути присутні у вашому раціоні.</w:t>
      </w:r>
    </w:p>
    <w:p w:rsidR="00B7109F" w:rsidRDefault="00B7109F" w:rsidP="00B7109F">
      <w:pPr>
        <w:pStyle w:val="Style14"/>
        <w:widowControl/>
        <w:numPr>
          <w:ilvl w:val="0"/>
          <w:numId w:val="1"/>
        </w:numPr>
        <w:tabs>
          <w:tab w:val="left" w:pos="1056"/>
        </w:tabs>
        <w:ind w:left="1056" w:hanging="346"/>
        <w:rPr>
          <w:rStyle w:val="FontStyle32"/>
          <w:sz w:val="32"/>
          <w:szCs w:val="32"/>
        </w:rPr>
      </w:pPr>
      <w:r>
        <w:rPr>
          <w:rStyle w:val="FontStyle32"/>
          <w:sz w:val="32"/>
          <w:szCs w:val="32"/>
          <w:lang w:val="uk-UA" w:eastAsia="uk-UA"/>
        </w:rPr>
        <w:t>Різне солодке, торти, цукерки та інше повинні покинути ваш стіл, але це не означає, що одне морозиво може покласти хрест на вашій фігурі.</w:t>
      </w:r>
    </w:p>
    <w:p w:rsidR="00B7109F" w:rsidRDefault="00B7109F" w:rsidP="00B7109F">
      <w:pPr>
        <w:pStyle w:val="Style14"/>
        <w:widowControl/>
        <w:numPr>
          <w:ilvl w:val="0"/>
          <w:numId w:val="1"/>
        </w:numPr>
        <w:tabs>
          <w:tab w:val="left" w:pos="1056"/>
        </w:tabs>
        <w:ind w:left="1056" w:hanging="346"/>
        <w:rPr>
          <w:rStyle w:val="FontStyle32"/>
          <w:sz w:val="32"/>
          <w:szCs w:val="32"/>
        </w:rPr>
      </w:pPr>
      <w:r>
        <w:rPr>
          <w:rStyle w:val="FontStyle32"/>
          <w:sz w:val="32"/>
          <w:szCs w:val="32"/>
          <w:lang w:val="uk-UA" w:eastAsia="uk-UA"/>
        </w:rPr>
        <w:t xml:space="preserve">Поступово витисніть із свого раціону харчове сміття: кетчупи, </w:t>
      </w:r>
      <w:proofErr w:type="spellStart"/>
      <w:r>
        <w:rPr>
          <w:rStyle w:val="FontStyle32"/>
          <w:sz w:val="32"/>
          <w:szCs w:val="32"/>
          <w:lang w:val="uk-UA" w:eastAsia="uk-UA"/>
        </w:rPr>
        <w:t>майонези</w:t>
      </w:r>
      <w:proofErr w:type="spellEnd"/>
      <w:r>
        <w:rPr>
          <w:rStyle w:val="FontStyle32"/>
          <w:sz w:val="32"/>
          <w:szCs w:val="32"/>
          <w:lang w:val="uk-UA" w:eastAsia="uk-UA"/>
        </w:rPr>
        <w:t>, соуси, чіпси, сухарики та ін.</w:t>
      </w:r>
    </w:p>
    <w:p w:rsidR="00B7109F" w:rsidRDefault="00B7109F" w:rsidP="00B7109F">
      <w:pPr>
        <w:pStyle w:val="Style14"/>
        <w:widowControl/>
        <w:numPr>
          <w:ilvl w:val="0"/>
          <w:numId w:val="1"/>
        </w:numPr>
        <w:tabs>
          <w:tab w:val="left" w:pos="1056"/>
        </w:tabs>
        <w:ind w:left="1056" w:right="1075" w:hanging="346"/>
        <w:rPr>
          <w:rStyle w:val="FontStyle30"/>
          <w:sz w:val="32"/>
          <w:szCs w:val="32"/>
        </w:rPr>
      </w:pPr>
      <w:r>
        <w:rPr>
          <w:rStyle w:val="FontStyle32"/>
          <w:sz w:val="32"/>
          <w:szCs w:val="32"/>
          <w:lang w:val="uk-UA" w:eastAsia="uk-UA"/>
        </w:rPr>
        <w:t>Обережніше з алкоголем! Він може призвести до небажаних наслідків.</w:t>
      </w:r>
    </w:p>
    <w:p w:rsidR="00B7109F" w:rsidRDefault="00B7109F" w:rsidP="00B7109F">
      <w:pPr>
        <w:pStyle w:val="Style13"/>
        <w:widowControl/>
        <w:spacing w:line="326" w:lineRule="exact"/>
        <w:rPr>
          <w:rStyle w:val="FontStyle30"/>
          <w:sz w:val="32"/>
          <w:szCs w:val="32"/>
          <w:lang w:val="uk-UA" w:eastAsia="uk-UA"/>
        </w:rPr>
      </w:pPr>
      <w:r>
        <w:rPr>
          <w:rStyle w:val="FontStyle30"/>
          <w:sz w:val="32"/>
          <w:szCs w:val="32"/>
          <w:lang w:val="uk-UA" w:eastAsia="uk-UA"/>
        </w:rPr>
        <w:lastRenderedPageBreak/>
        <w:t>Коли прочитаєте ці правила, ви може подумати, що вони підходять для тих, хто хоче схуднути. Насправді, це не так. Адже навіть не слухатись цих правил худий не може поправитись, хоча буде їсти дуже багато. А люди з зайвою вагою не можуть схуднути. І в чому ж різниця? А різниця в тому, що люди з зайвою вагою повинні тратити більше калорій ніж вживають, а для тих, хто хоче набрати вагу, все навпаки. Дотримування вищесказаних правил дозволить вам посилено тренуватися, і приведе до великих успіхів.</w:t>
      </w: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pPr>
        <w:rPr>
          <w:b/>
          <w:sz w:val="32"/>
          <w:szCs w:val="32"/>
          <w:lang w:val="uk-UA"/>
        </w:rPr>
      </w:pPr>
    </w:p>
    <w:p w:rsidR="00B7109F" w:rsidRDefault="00B7109F" w:rsidP="00B7109F">
      <w:pPr>
        <w:pStyle w:val="Style15"/>
        <w:widowControl/>
        <w:spacing w:before="120" w:line="480" w:lineRule="exact"/>
        <w:jc w:val="both"/>
        <w:rPr>
          <w:rStyle w:val="FontStyle33"/>
          <w:position w:val="3"/>
          <w:sz w:val="32"/>
          <w:szCs w:val="32"/>
          <w:u w:val="single"/>
          <w:lang w:val="uk-UA" w:eastAsia="uk-UA"/>
        </w:rPr>
      </w:pPr>
      <w:r>
        <w:rPr>
          <w:b/>
          <w:sz w:val="32"/>
          <w:szCs w:val="32"/>
          <w:lang w:val="uk-UA"/>
        </w:rPr>
        <w:lastRenderedPageBreak/>
        <w:t>Додаток № 4</w:t>
      </w:r>
      <w:r w:rsidRPr="00B7109F">
        <w:rPr>
          <w:sz w:val="32"/>
          <w:szCs w:val="32"/>
          <w:lang w:val="uk-UA"/>
        </w:rPr>
        <w:t>.</w:t>
      </w:r>
      <w:r w:rsidRPr="00B7109F">
        <w:rPr>
          <w:rStyle w:val="Style21"/>
          <w:position w:val="3"/>
          <w:lang w:val="uk-UA" w:eastAsia="uk-UA"/>
        </w:rPr>
        <w:t xml:space="preserve"> </w:t>
      </w:r>
      <w:r>
        <w:rPr>
          <w:rStyle w:val="FontStyle33"/>
          <w:b w:val="0"/>
          <w:position w:val="3"/>
          <w:lang w:val="uk-UA" w:eastAsia="uk-UA"/>
        </w:rPr>
        <w:t xml:space="preserve"> </w:t>
      </w:r>
      <w:r w:rsidRPr="00B7109F">
        <w:rPr>
          <w:rStyle w:val="FontStyle33"/>
          <w:position w:val="3"/>
          <w:sz w:val="32"/>
          <w:szCs w:val="32"/>
          <w:lang w:val="uk-UA" w:eastAsia="uk-UA"/>
        </w:rPr>
        <w:t>Перелік технічних засобів</w:t>
      </w:r>
    </w:p>
    <w:p w:rsidR="00B7109F" w:rsidRPr="00B7109F" w:rsidRDefault="00B7109F" w:rsidP="00B7109F">
      <w:pPr>
        <w:pStyle w:val="Style15"/>
        <w:widowControl/>
        <w:spacing w:before="120" w:line="480" w:lineRule="exact"/>
        <w:jc w:val="both"/>
        <w:rPr>
          <w:rStyle w:val="FontStyle33"/>
          <w:position w:val="3"/>
          <w:sz w:val="32"/>
          <w:szCs w:val="32"/>
          <w:u w:val="single"/>
          <w:lang w:val="uk-UA" w:eastAsia="uk-UA"/>
        </w:rPr>
      </w:pPr>
    </w:p>
    <w:p w:rsidR="00B7109F" w:rsidRDefault="00B7109F" w:rsidP="00B7109F">
      <w:pPr>
        <w:pStyle w:val="Style16"/>
        <w:widowControl/>
        <w:spacing w:before="14"/>
        <w:ind w:left="538"/>
        <w:jc w:val="center"/>
        <w:rPr>
          <w:rStyle w:val="FontStyle33"/>
          <w:position w:val="3"/>
          <w:sz w:val="32"/>
          <w:szCs w:val="32"/>
          <w:lang w:val="uk-UA" w:eastAsia="uk-UA"/>
        </w:rPr>
      </w:pPr>
      <w:r w:rsidRPr="00B7109F">
        <w:rPr>
          <w:rStyle w:val="FontStyle33"/>
          <w:position w:val="3"/>
          <w:sz w:val="32"/>
          <w:szCs w:val="32"/>
          <w:lang w:val="uk-UA" w:eastAsia="uk-UA"/>
        </w:rPr>
        <w:t>Перелік технічних засобів</w:t>
      </w:r>
      <w:r>
        <w:rPr>
          <w:rStyle w:val="FontStyle33"/>
          <w:position w:val="3"/>
          <w:sz w:val="32"/>
          <w:szCs w:val="32"/>
          <w:lang w:val="uk-UA" w:eastAsia="uk-UA"/>
        </w:rPr>
        <w:t xml:space="preserve"> необхідних для тренування</w:t>
      </w:r>
    </w:p>
    <w:p w:rsidR="00B7109F" w:rsidRDefault="00B7109F" w:rsidP="00B7109F">
      <w:pPr>
        <w:widowControl/>
        <w:spacing w:after="2021" w:line="1" w:lineRule="exact"/>
        <w:rPr>
          <w:sz w:val="2"/>
          <w:szCs w:val="2"/>
        </w:rPr>
      </w:pPr>
      <w:r>
        <w:rPr>
          <w:rStyle w:val="FontStyle34"/>
          <w:lang w:val="uk-UA" w:eastAsia="uk-UA"/>
        </w:rPr>
        <w:t xml:space="preserve"> </w:t>
      </w:r>
    </w:p>
    <w:tbl>
      <w:tblPr>
        <w:tblW w:w="0" w:type="auto"/>
        <w:tblInd w:w="40" w:type="dxa"/>
        <w:tblLayout w:type="fixed"/>
        <w:tblCellMar>
          <w:left w:w="40" w:type="dxa"/>
          <w:right w:w="40" w:type="dxa"/>
        </w:tblCellMar>
        <w:tblLook w:val="04A0"/>
      </w:tblPr>
      <w:tblGrid>
        <w:gridCol w:w="840"/>
        <w:gridCol w:w="4925"/>
        <w:gridCol w:w="3562"/>
      </w:tblGrid>
      <w:tr w:rsidR="00B7109F" w:rsidTr="00320FF2">
        <w:tc>
          <w:tcPr>
            <w:tcW w:w="840"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17"/>
              <w:widowControl/>
              <w:spacing w:line="293" w:lineRule="exact"/>
              <w:rPr>
                <w:rStyle w:val="FontStyle35"/>
                <w:position w:val="-5"/>
              </w:rPr>
            </w:pPr>
            <w:r>
              <w:rPr>
                <w:rStyle w:val="FontStyle35"/>
                <w:position w:val="-5"/>
              </w:rPr>
              <w:t>№</w:t>
            </w:r>
          </w:p>
        </w:tc>
        <w:tc>
          <w:tcPr>
            <w:tcW w:w="4925"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19"/>
              <w:widowControl/>
              <w:ind w:left="1814"/>
              <w:rPr>
                <w:rStyle w:val="FontStyle37"/>
                <w:lang w:val="uk-UA" w:eastAsia="uk-UA"/>
              </w:rPr>
            </w:pPr>
            <w:r>
              <w:rPr>
                <w:rStyle w:val="FontStyle37"/>
                <w:lang w:val="uk-UA" w:eastAsia="uk-UA"/>
              </w:rPr>
              <w:t>Назва</w:t>
            </w:r>
          </w:p>
        </w:tc>
        <w:tc>
          <w:tcPr>
            <w:tcW w:w="3562" w:type="dxa"/>
            <w:tcBorders>
              <w:top w:val="single" w:sz="6" w:space="0" w:color="auto"/>
              <w:left w:val="single" w:sz="6" w:space="0" w:color="auto"/>
              <w:bottom w:val="single" w:sz="6" w:space="0" w:color="auto"/>
              <w:right w:val="single" w:sz="6" w:space="0" w:color="auto"/>
            </w:tcBorders>
            <w:hideMark/>
          </w:tcPr>
          <w:p w:rsidR="00B7109F" w:rsidRDefault="00B7109F" w:rsidP="00320FF2">
            <w:pPr>
              <w:pStyle w:val="Style19"/>
              <w:widowControl/>
              <w:jc w:val="center"/>
              <w:rPr>
                <w:rStyle w:val="FontStyle37"/>
                <w:lang w:val="uk-UA" w:eastAsia="uk-UA"/>
              </w:rPr>
            </w:pPr>
            <w:r>
              <w:rPr>
                <w:rStyle w:val="FontStyle37"/>
                <w:lang w:val="uk-UA" w:eastAsia="uk-UA"/>
              </w:rPr>
              <w:t>Кількість</w:t>
            </w:r>
          </w:p>
        </w:tc>
      </w:tr>
      <w:tr w:rsidR="00B7109F" w:rsidTr="00320FF2">
        <w:tc>
          <w:tcPr>
            <w:tcW w:w="840" w:type="dxa"/>
            <w:tcBorders>
              <w:top w:val="single" w:sz="6" w:space="0" w:color="auto"/>
              <w:left w:val="single" w:sz="6" w:space="0" w:color="auto"/>
              <w:bottom w:val="nil"/>
              <w:right w:val="single" w:sz="6" w:space="0" w:color="auto"/>
            </w:tcBorders>
            <w:hideMark/>
          </w:tcPr>
          <w:p w:rsidR="00B7109F" w:rsidRDefault="00B7109F" w:rsidP="00320FF2">
            <w:pPr>
              <w:pStyle w:val="Style20"/>
              <w:widowControl/>
              <w:rPr>
                <w:rStyle w:val="FontStyle36"/>
                <w:spacing w:val="40"/>
                <w:lang w:val="uk-UA" w:eastAsia="uk-UA"/>
              </w:rPr>
            </w:pPr>
            <w:r>
              <w:rPr>
                <w:rStyle w:val="FontStyle36"/>
                <w:spacing w:val="40"/>
                <w:lang w:val="uk-UA" w:eastAsia="uk-UA"/>
              </w:rPr>
              <w:t>І.</w:t>
            </w:r>
          </w:p>
        </w:tc>
        <w:tc>
          <w:tcPr>
            <w:tcW w:w="4925" w:type="dxa"/>
            <w:tcBorders>
              <w:top w:val="single" w:sz="6" w:space="0" w:color="auto"/>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 xml:space="preserve">Гриф </w:t>
            </w:r>
            <w:r>
              <w:rPr>
                <w:rStyle w:val="FontStyle36"/>
                <w:lang w:eastAsia="uk-UA"/>
              </w:rPr>
              <w:t xml:space="preserve">(20 </w:t>
            </w:r>
            <w:r>
              <w:rPr>
                <w:rStyle w:val="FontStyle36"/>
                <w:lang w:val="uk-UA" w:eastAsia="uk-UA"/>
              </w:rPr>
              <w:t>кг)</w:t>
            </w:r>
          </w:p>
        </w:tc>
        <w:tc>
          <w:tcPr>
            <w:tcW w:w="3562" w:type="dxa"/>
            <w:tcBorders>
              <w:top w:val="single" w:sz="6" w:space="0" w:color="auto"/>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1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2.</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 xml:space="preserve">«Млинці» </w:t>
            </w:r>
            <w:r>
              <w:rPr>
                <w:rStyle w:val="FontStyle36"/>
                <w:lang w:eastAsia="uk-UA"/>
              </w:rPr>
              <w:t xml:space="preserve">(70 </w:t>
            </w:r>
            <w:r>
              <w:rPr>
                <w:rStyle w:val="FontStyle36"/>
                <w:lang w:val="uk-UA" w:eastAsia="uk-UA"/>
              </w:rPr>
              <w:t>кг)</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4-6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3.</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spacing w:val="40"/>
                <w:lang w:val="uk-UA" w:eastAsia="uk-UA"/>
              </w:rPr>
            </w:pPr>
            <w:r>
              <w:rPr>
                <w:rStyle w:val="FontStyle36"/>
                <w:lang w:val="uk-UA" w:eastAsia="uk-UA"/>
              </w:rPr>
              <w:t xml:space="preserve">Гантелі </w:t>
            </w:r>
            <w:r>
              <w:rPr>
                <w:rStyle w:val="FontStyle36"/>
                <w:lang w:eastAsia="uk-UA"/>
              </w:rPr>
              <w:t xml:space="preserve">(10 </w:t>
            </w:r>
            <w:r>
              <w:rPr>
                <w:rStyle w:val="FontStyle36"/>
                <w:lang w:val="uk-UA" w:eastAsia="uk-UA"/>
              </w:rPr>
              <w:t xml:space="preserve">кг  </w:t>
            </w:r>
            <w:r>
              <w:rPr>
                <w:rStyle w:val="FontStyle36"/>
                <w:spacing w:val="40"/>
                <w:lang w:val="uk-UA" w:eastAsia="uk-UA"/>
              </w:rPr>
              <w:t>х 1)</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2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4.</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 xml:space="preserve">Т-гриф </w:t>
            </w:r>
            <w:r>
              <w:rPr>
                <w:rStyle w:val="FontStyle36"/>
                <w:lang w:eastAsia="uk-UA"/>
              </w:rPr>
              <w:t xml:space="preserve">(5 </w:t>
            </w:r>
            <w:r>
              <w:rPr>
                <w:rStyle w:val="FontStyle36"/>
                <w:lang w:val="uk-UA" w:eastAsia="uk-UA"/>
              </w:rPr>
              <w:t>кг)</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1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5,</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 xml:space="preserve">Гирі </w:t>
            </w:r>
            <w:r>
              <w:rPr>
                <w:rStyle w:val="FontStyle36"/>
                <w:lang w:eastAsia="uk-UA"/>
              </w:rPr>
              <w:t xml:space="preserve">(8-24 </w:t>
            </w:r>
            <w:r>
              <w:rPr>
                <w:rStyle w:val="FontStyle36"/>
                <w:lang w:val="uk-UA" w:eastAsia="uk-UA"/>
              </w:rPr>
              <w:t>кг)</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spacing w:val="40"/>
              </w:rPr>
              <w:t>4-...</w:t>
            </w:r>
            <w:r>
              <w:rPr>
                <w:rStyle w:val="FontStyle36"/>
              </w:rPr>
              <w:t xml:space="preserve">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6.</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Тренажер для</w:t>
            </w:r>
          </w:p>
        </w:tc>
        <w:tc>
          <w:tcPr>
            <w:tcW w:w="3562" w:type="dxa"/>
            <w:tcBorders>
              <w:top w:val="nil"/>
              <w:left w:val="single" w:sz="6" w:space="0" w:color="auto"/>
              <w:bottom w:val="nil"/>
              <w:right w:val="single" w:sz="6" w:space="0" w:color="auto"/>
            </w:tcBorders>
          </w:tcPr>
          <w:p w:rsidR="00B7109F" w:rsidRDefault="00B7109F" w:rsidP="00320FF2">
            <w:pPr>
              <w:pStyle w:val="Style9"/>
              <w:widowControl/>
            </w:pP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7.</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найширших м’язів</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1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8.</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Тренажер для жиму</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1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9.</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Стійка для присідання</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1 </w:t>
            </w:r>
            <w:r>
              <w:rPr>
                <w:rStyle w:val="FontStyle36"/>
                <w:lang w:val="uk-UA"/>
              </w:rPr>
              <w:t>шт.</w:t>
            </w:r>
          </w:p>
        </w:tc>
      </w:tr>
      <w:tr w:rsidR="00B7109F" w:rsidTr="00320FF2">
        <w:tc>
          <w:tcPr>
            <w:tcW w:w="840"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rPr>
            </w:pPr>
            <w:r>
              <w:rPr>
                <w:rStyle w:val="FontStyle36"/>
              </w:rPr>
              <w:t>10.</w:t>
            </w:r>
          </w:p>
        </w:tc>
        <w:tc>
          <w:tcPr>
            <w:tcW w:w="4925" w:type="dxa"/>
            <w:tcBorders>
              <w:top w:val="nil"/>
              <w:left w:val="single" w:sz="6" w:space="0" w:color="auto"/>
              <w:bottom w:val="nil"/>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Тренажер для пресу</w:t>
            </w:r>
          </w:p>
        </w:tc>
        <w:tc>
          <w:tcPr>
            <w:tcW w:w="3562" w:type="dxa"/>
            <w:tcBorders>
              <w:top w:val="nil"/>
              <w:left w:val="single" w:sz="6" w:space="0" w:color="auto"/>
              <w:bottom w:val="nil"/>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2-3 </w:t>
            </w:r>
            <w:r>
              <w:rPr>
                <w:rStyle w:val="FontStyle36"/>
                <w:lang w:val="uk-UA"/>
              </w:rPr>
              <w:t>шт.</w:t>
            </w:r>
          </w:p>
        </w:tc>
      </w:tr>
      <w:tr w:rsidR="00B7109F" w:rsidTr="00320FF2">
        <w:tc>
          <w:tcPr>
            <w:tcW w:w="840" w:type="dxa"/>
            <w:tcBorders>
              <w:top w:val="nil"/>
              <w:left w:val="single" w:sz="6" w:space="0" w:color="auto"/>
              <w:bottom w:val="single" w:sz="6" w:space="0" w:color="auto"/>
              <w:right w:val="single" w:sz="6" w:space="0" w:color="auto"/>
            </w:tcBorders>
            <w:hideMark/>
          </w:tcPr>
          <w:p w:rsidR="00B7109F" w:rsidRDefault="00B7109F" w:rsidP="00320FF2">
            <w:pPr>
              <w:pStyle w:val="Style20"/>
              <w:widowControl/>
              <w:rPr>
                <w:rStyle w:val="FontStyle36"/>
              </w:rPr>
            </w:pPr>
            <w:r>
              <w:rPr>
                <w:rStyle w:val="FontStyle36"/>
              </w:rPr>
              <w:t>11.</w:t>
            </w:r>
          </w:p>
        </w:tc>
        <w:tc>
          <w:tcPr>
            <w:tcW w:w="4925" w:type="dxa"/>
            <w:tcBorders>
              <w:top w:val="nil"/>
              <w:left w:val="single" w:sz="6" w:space="0" w:color="auto"/>
              <w:bottom w:val="single" w:sz="6" w:space="0" w:color="auto"/>
              <w:right w:val="single" w:sz="6" w:space="0" w:color="auto"/>
            </w:tcBorders>
            <w:hideMark/>
          </w:tcPr>
          <w:p w:rsidR="00B7109F" w:rsidRDefault="00B7109F" w:rsidP="00320FF2">
            <w:pPr>
              <w:pStyle w:val="Style20"/>
              <w:widowControl/>
              <w:rPr>
                <w:rStyle w:val="FontStyle36"/>
                <w:lang w:val="uk-UA" w:eastAsia="uk-UA"/>
              </w:rPr>
            </w:pPr>
            <w:r>
              <w:rPr>
                <w:rStyle w:val="FontStyle36"/>
                <w:lang w:val="uk-UA" w:eastAsia="uk-UA"/>
              </w:rPr>
              <w:t>Тренажер для ніг</w:t>
            </w:r>
          </w:p>
        </w:tc>
        <w:tc>
          <w:tcPr>
            <w:tcW w:w="3562" w:type="dxa"/>
            <w:tcBorders>
              <w:top w:val="nil"/>
              <w:left w:val="single" w:sz="6" w:space="0" w:color="auto"/>
              <w:bottom w:val="single" w:sz="6" w:space="0" w:color="auto"/>
              <w:right w:val="single" w:sz="6" w:space="0" w:color="auto"/>
            </w:tcBorders>
            <w:hideMark/>
          </w:tcPr>
          <w:p w:rsidR="00B7109F" w:rsidRDefault="00B7109F" w:rsidP="00320FF2">
            <w:pPr>
              <w:pStyle w:val="Style20"/>
              <w:widowControl/>
              <w:jc w:val="center"/>
              <w:rPr>
                <w:rStyle w:val="FontStyle36"/>
                <w:lang w:val="uk-UA"/>
              </w:rPr>
            </w:pPr>
            <w:r>
              <w:rPr>
                <w:rStyle w:val="FontStyle36"/>
              </w:rPr>
              <w:t xml:space="preserve">2 </w:t>
            </w:r>
            <w:r>
              <w:rPr>
                <w:rStyle w:val="FontStyle36"/>
                <w:lang w:val="uk-UA"/>
              </w:rPr>
              <w:t>шт.</w:t>
            </w:r>
          </w:p>
        </w:tc>
      </w:tr>
    </w:tbl>
    <w:p w:rsidR="00B7109F" w:rsidRDefault="00B7109F">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Default="001E55DB">
      <w:pPr>
        <w:rPr>
          <w:b/>
          <w:sz w:val="32"/>
          <w:szCs w:val="32"/>
          <w:lang w:val="uk-UA"/>
        </w:rPr>
      </w:pPr>
    </w:p>
    <w:p w:rsidR="001E55DB" w:rsidRPr="001E55DB" w:rsidRDefault="001E55DB" w:rsidP="001E55DB">
      <w:pPr>
        <w:pStyle w:val="Style21"/>
        <w:widowControl/>
        <w:jc w:val="center"/>
        <w:rPr>
          <w:b/>
          <w:spacing w:val="20"/>
          <w:sz w:val="72"/>
          <w:szCs w:val="72"/>
          <w:lang w:val="uk-UA" w:eastAsia="uk-UA"/>
        </w:rPr>
      </w:pPr>
      <w:r>
        <w:rPr>
          <w:b/>
          <w:sz w:val="32"/>
          <w:szCs w:val="32"/>
          <w:lang w:val="uk-UA"/>
        </w:rPr>
        <w:lastRenderedPageBreak/>
        <w:t>Додаток № 5</w:t>
      </w:r>
      <w:r w:rsidRPr="001E55DB">
        <w:rPr>
          <w:b/>
          <w:sz w:val="32"/>
          <w:szCs w:val="32"/>
          <w:lang w:val="uk-UA"/>
        </w:rPr>
        <w:t xml:space="preserve">. </w:t>
      </w:r>
      <w:r w:rsidRPr="001E55DB">
        <w:rPr>
          <w:rStyle w:val="FontStyle38"/>
          <w:b/>
          <w:sz w:val="32"/>
          <w:szCs w:val="32"/>
          <w:lang w:val="uk-UA" w:eastAsia="uk-UA"/>
        </w:rPr>
        <w:t>Пам'ятка</w:t>
      </w:r>
      <w:r>
        <w:rPr>
          <w:rStyle w:val="FontStyle38"/>
          <w:b/>
          <w:sz w:val="32"/>
          <w:szCs w:val="32"/>
          <w:lang w:val="uk-UA" w:eastAsia="uk-UA"/>
        </w:rPr>
        <w:t xml:space="preserve"> б</w:t>
      </w:r>
      <w:r>
        <w:rPr>
          <w:rStyle w:val="FontStyle39"/>
          <w:sz w:val="32"/>
          <w:szCs w:val="32"/>
          <w:lang w:val="uk-UA" w:eastAsia="uk-UA"/>
        </w:rPr>
        <w:t>атькам, педагогам і вихователям про превенцію</w:t>
      </w:r>
      <w:r w:rsidRPr="001E55DB">
        <w:rPr>
          <w:rStyle w:val="FontStyle40"/>
          <w:sz w:val="32"/>
          <w:szCs w:val="32"/>
          <w:lang w:val="uk-UA" w:eastAsia="uk-UA"/>
        </w:rPr>
        <w:t xml:space="preserve"> </w:t>
      </w:r>
      <w:r>
        <w:rPr>
          <w:rStyle w:val="FontStyle39"/>
          <w:sz w:val="32"/>
          <w:szCs w:val="32"/>
          <w:lang w:val="uk-UA" w:eastAsia="uk-UA"/>
        </w:rPr>
        <w:t>наркоманії серед підлітків і молоді</w:t>
      </w:r>
    </w:p>
    <w:p w:rsidR="001E55DB" w:rsidRDefault="001E55DB" w:rsidP="001E55DB">
      <w:pPr>
        <w:pStyle w:val="Style5"/>
        <w:widowControl/>
        <w:spacing w:line="322" w:lineRule="exact"/>
        <w:ind w:firstLine="706"/>
        <w:jc w:val="left"/>
        <w:rPr>
          <w:rStyle w:val="FontStyle30"/>
          <w:sz w:val="28"/>
          <w:szCs w:val="28"/>
        </w:rPr>
      </w:pPr>
      <w:r>
        <w:rPr>
          <w:rStyle w:val="FontStyle30"/>
          <w:sz w:val="28"/>
          <w:szCs w:val="28"/>
          <w:lang w:val="uk-UA" w:eastAsia="uk-UA"/>
        </w:rPr>
        <w:t>Для підвищення ефективності боротьби з наркоманією необхідна ваша активна участь. Але одного бажання мало - потрібні спеціальні знання з превенції, боротьби з наркоманією.</w:t>
      </w:r>
    </w:p>
    <w:p w:rsidR="001E55DB" w:rsidRDefault="001E55DB" w:rsidP="001E55DB">
      <w:pPr>
        <w:pStyle w:val="Style5"/>
        <w:widowControl/>
        <w:tabs>
          <w:tab w:val="left" w:pos="2683"/>
        </w:tabs>
        <w:spacing w:line="322" w:lineRule="exact"/>
        <w:ind w:firstLine="706"/>
        <w:jc w:val="left"/>
        <w:rPr>
          <w:rStyle w:val="FontStyle30"/>
          <w:sz w:val="28"/>
          <w:szCs w:val="28"/>
          <w:lang w:val="uk-UA" w:eastAsia="uk-UA"/>
        </w:rPr>
      </w:pPr>
      <w:r>
        <w:rPr>
          <w:rStyle w:val="FontStyle30"/>
          <w:sz w:val="28"/>
          <w:szCs w:val="28"/>
          <w:lang w:val="uk-UA" w:eastAsia="uk-UA"/>
        </w:rPr>
        <w:t>Ваші зусилля бути спрямовані на попередження</w:t>
      </w:r>
      <w:r>
        <w:rPr>
          <w:rStyle w:val="FontStyle30"/>
          <w:sz w:val="28"/>
          <w:szCs w:val="28"/>
          <w:lang w:val="uk-UA" w:eastAsia="uk-UA"/>
        </w:rPr>
        <w:tab/>
        <w:t>розповсюдження</w:t>
      </w:r>
    </w:p>
    <w:p w:rsidR="001E55DB" w:rsidRDefault="001E55DB" w:rsidP="001E55DB">
      <w:pPr>
        <w:pStyle w:val="Style6"/>
        <w:widowControl/>
        <w:spacing w:line="322" w:lineRule="exact"/>
        <w:jc w:val="left"/>
        <w:rPr>
          <w:rStyle w:val="FontStyle30"/>
          <w:sz w:val="28"/>
          <w:szCs w:val="28"/>
          <w:lang w:val="uk-UA" w:eastAsia="uk-UA"/>
        </w:rPr>
      </w:pPr>
      <w:r>
        <w:rPr>
          <w:rStyle w:val="FontStyle30"/>
          <w:sz w:val="28"/>
          <w:szCs w:val="28"/>
          <w:lang w:val="uk-UA" w:eastAsia="uk-UA"/>
        </w:rPr>
        <w:t>наркоманії та раннє її виявлення серед підлітків. Ви повинні звернути особливу увагу на появу таких особливостей в поведінці підлітків:</w:t>
      </w:r>
    </w:p>
    <w:p w:rsidR="001E55DB" w:rsidRDefault="001E55DB" w:rsidP="001E55DB">
      <w:pPr>
        <w:pStyle w:val="Style23"/>
        <w:widowControl/>
        <w:tabs>
          <w:tab w:val="left" w:pos="1099"/>
        </w:tabs>
        <w:spacing w:line="322" w:lineRule="exact"/>
        <w:jc w:val="left"/>
        <w:rPr>
          <w:rStyle w:val="FontStyle30"/>
          <w:sz w:val="28"/>
          <w:szCs w:val="28"/>
          <w:lang w:val="uk-UA" w:eastAsia="uk-UA"/>
        </w:rPr>
      </w:pPr>
      <w:r>
        <w:rPr>
          <w:rStyle w:val="FontStyle30"/>
          <w:sz w:val="28"/>
          <w:szCs w:val="28"/>
          <w:lang w:val="uk-UA" w:eastAsia="uk-UA"/>
        </w:rPr>
        <w:t>1.</w:t>
      </w:r>
      <w:r>
        <w:rPr>
          <w:rStyle w:val="FontStyle30"/>
          <w:sz w:val="28"/>
          <w:szCs w:val="28"/>
          <w:lang w:val="uk-UA" w:eastAsia="uk-UA"/>
        </w:rPr>
        <w:tab/>
        <w:t>Часта зміна кола знайомих, поява нових друзів, з якими підліток</w:t>
      </w:r>
      <w:r>
        <w:rPr>
          <w:rStyle w:val="FontStyle30"/>
          <w:sz w:val="28"/>
          <w:szCs w:val="28"/>
          <w:lang w:val="uk-UA" w:eastAsia="uk-UA"/>
        </w:rPr>
        <w:br/>
        <w:t>вас неохоче знайомить (переважно ці друзі не хочуть заходити в квартиру)</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Pr>
          <w:rStyle w:val="FontStyle30"/>
          <w:sz w:val="28"/>
          <w:szCs w:val="28"/>
          <w:lang w:val="uk-UA" w:eastAsia="uk-UA"/>
        </w:rPr>
        <w:t>Поява відчуженості або невмотивованої неприязні, грубості, особливо по відношенню до батьків, зміна звичок, захоплень, інтересів, намагання проводити свій час з новими приятелями виїзд з ними за межі міста «за наркотиками».</w:t>
      </w:r>
    </w:p>
    <w:p w:rsidR="001E55DB" w:rsidRDefault="001E55DB" w:rsidP="001E55DB">
      <w:pPr>
        <w:pStyle w:val="Style23"/>
        <w:widowControl/>
        <w:numPr>
          <w:ilvl w:val="0"/>
          <w:numId w:val="2"/>
        </w:numPr>
        <w:tabs>
          <w:tab w:val="left" w:pos="1224"/>
          <w:tab w:val="left" w:pos="3216"/>
        </w:tabs>
        <w:spacing w:line="322" w:lineRule="exact"/>
        <w:ind w:firstLine="710"/>
        <w:jc w:val="left"/>
        <w:rPr>
          <w:rStyle w:val="FontStyle30"/>
          <w:sz w:val="28"/>
          <w:szCs w:val="28"/>
          <w:lang w:val="uk-UA" w:eastAsia="uk-UA"/>
        </w:rPr>
      </w:pPr>
      <w:r>
        <w:rPr>
          <w:rStyle w:val="FontStyle30"/>
          <w:sz w:val="28"/>
          <w:szCs w:val="28"/>
          <w:lang w:val="uk-UA" w:eastAsia="uk-UA"/>
        </w:rPr>
        <w:t>Поява нової тематики малюнків у підлітків, що захоплюються малюванням (зображення шприців, голівок маку, поява аналогічних татуювань).</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Pr>
          <w:rStyle w:val="FontStyle30"/>
          <w:sz w:val="28"/>
          <w:szCs w:val="28"/>
          <w:lang w:val="uk-UA" w:eastAsia="uk-UA"/>
        </w:rPr>
        <w:t>Поява грошових витрат, продаж сімейних цінностей, коштовностей, перепродаж речей з метою отримання власних. грошей.</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Pr>
          <w:rStyle w:val="FontStyle30"/>
          <w:sz w:val="28"/>
          <w:szCs w:val="28"/>
          <w:lang w:val="uk-UA" w:eastAsia="uk-UA"/>
        </w:rPr>
        <w:t>Зневажливе ставлення до навчання, нехтування своїми обов'язками, погіршення успішності, поява пропусків занять без поважних причин, відмова від навчання, роботи</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sidRPr="001E55DB">
        <w:rPr>
          <w:rStyle w:val="FontStyle30"/>
          <w:sz w:val="28"/>
          <w:szCs w:val="28"/>
          <w:lang w:val="uk-UA" w:eastAsia="uk-UA"/>
        </w:rPr>
        <w:tab/>
        <w:t>Погіршення біологічних ритмів внаслідок вживання наркотиків: різка</w:t>
      </w:r>
      <w:r>
        <w:rPr>
          <w:rStyle w:val="FontStyle30"/>
          <w:sz w:val="28"/>
          <w:szCs w:val="28"/>
          <w:lang w:val="uk-UA" w:eastAsia="uk-UA"/>
        </w:rPr>
        <w:t xml:space="preserve"> </w:t>
      </w:r>
      <w:r w:rsidRPr="001E55DB">
        <w:rPr>
          <w:rStyle w:val="FontStyle30"/>
          <w:sz w:val="28"/>
          <w:szCs w:val="28"/>
          <w:lang w:val="uk-UA" w:eastAsia="uk-UA"/>
        </w:rPr>
        <w:t>зміна піднесено настрою станом пригніченості, дратівливості: поганого</w:t>
      </w:r>
      <w:r w:rsidRPr="001E55DB">
        <w:rPr>
          <w:rStyle w:val="FontStyle30"/>
          <w:sz w:val="28"/>
          <w:szCs w:val="28"/>
          <w:lang w:val="uk-UA" w:eastAsia="uk-UA"/>
        </w:rPr>
        <w:br/>
        <w:t>сну - тривалим глибоким сном; поганого апетиту</w:t>
      </w:r>
      <w:r w:rsidRPr="001E55DB">
        <w:rPr>
          <w:rStyle w:val="FontStyle30"/>
          <w:sz w:val="28"/>
          <w:szCs w:val="28"/>
          <w:lang w:val="uk-UA" w:eastAsia="uk-UA"/>
        </w:rPr>
        <w:tab/>
        <w:t>хорошим</w:t>
      </w:r>
      <w:r w:rsidRPr="001E55DB">
        <w:rPr>
          <w:rStyle w:val="FontStyle30"/>
          <w:sz w:val="28"/>
          <w:szCs w:val="28"/>
          <w:lang w:val="uk-UA" w:eastAsia="uk-UA"/>
        </w:rPr>
        <w:br/>
        <w:t>прийомом великої кількості рідини (переважно солодкої).</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sidRPr="001E55DB">
        <w:rPr>
          <w:rStyle w:val="FontStyle30"/>
          <w:sz w:val="28"/>
          <w:szCs w:val="28"/>
          <w:lang w:val="uk-UA" w:eastAsia="uk-UA"/>
        </w:rPr>
        <w:t>Зміна ритму активності (її зниження в ранішні часи та вдень), сонливість, в'ялість, підвищення активності в другій половині дня, втрата сну.</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sidRPr="001E55DB">
        <w:rPr>
          <w:rStyle w:val="FontStyle30"/>
          <w:sz w:val="28"/>
          <w:szCs w:val="28"/>
          <w:lang w:val="uk-UA" w:eastAsia="uk-UA"/>
        </w:rPr>
        <w:t>Поява слідів проколів шкіри по ходу підшкірних вен.</w:t>
      </w:r>
    </w:p>
    <w:p w:rsid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sidRPr="001E55DB">
        <w:rPr>
          <w:rStyle w:val="FontStyle30"/>
          <w:sz w:val="28"/>
          <w:szCs w:val="28"/>
          <w:lang w:val="uk-UA" w:eastAsia="uk-UA"/>
        </w:rPr>
        <w:t xml:space="preserve">Зміна зовнішнього вигляду підлітка: поява незвичайного почервоніння або блідості, жирність шкіри, незвичайний блиск очей, розширення зіниці, поява жовтого кольору на зубній емалі </w:t>
      </w:r>
      <w:r w:rsidRPr="001E55DB">
        <w:rPr>
          <w:rStyle w:val="FontStyle30"/>
          <w:spacing w:val="30"/>
          <w:sz w:val="28"/>
          <w:szCs w:val="28"/>
          <w:lang w:val="uk-UA" w:eastAsia="uk-UA"/>
        </w:rPr>
        <w:t xml:space="preserve">чи </w:t>
      </w:r>
      <w:r w:rsidRPr="001E55DB">
        <w:rPr>
          <w:rStyle w:val="FontStyle30"/>
          <w:sz w:val="28"/>
          <w:szCs w:val="28"/>
          <w:lang w:val="uk-UA" w:eastAsia="uk-UA"/>
        </w:rPr>
        <w:t>швидке руйнування зубів, особливо передніх.</w:t>
      </w:r>
    </w:p>
    <w:p w:rsidR="001E55DB" w:rsidRPr="001E55DB" w:rsidRDefault="001E55DB" w:rsidP="001E55DB">
      <w:pPr>
        <w:pStyle w:val="Style23"/>
        <w:widowControl/>
        <w:numPr>
          <w:ilvl w:val="0"/>
          <w:numId w:val="2"/>
        </w:numPr>
        <w:tabs>
          <w:tab w:val="left" w:pos="1224"/>
        </w:tabs>
        <w:spacing w:line="322" w:lineRule="exact"/>
        <w:ind w:firstLine="710"/>
        <w:jc w:val="left"/>
        <w:rPr>
          <w:rStyle w:val="FontStyle30"/>
          <w:sz w:val="28"/>
          <w:szCs w:val="28"/>
          <w:lang w:val="uk-UA" w:eastAsia="uk-UA"/>
        </w:rPr>
      </w:pPr>
      <w:r w:rsidRPr="001E55DB">
        <w:rPr>
          <w:rStyle w:val="FontStyle30"/>
          <w:sz w:val="28"/>
          <w:szCs w:val="28"/>
          <w:lang w:val="uk-UA" w:eastAsia="uk-UA"/>
        </w:rPr>
        <w:t>Відсутність кашлю при простудних захворюваннях.</w:t>
      </w:r>
    </w:p>
    <w:p w:rsidR="001E55DB" w:rsidRDefault="001E55DB" w:rsidP="001E55DB">
      <w:pPr>
        <w:pStyle w:val="Style6"/>
        <w:widowControl/>
        <w:spacing w:before="5"/>
        <w:ind w:firstLine="708"/>
        <w:jc w:val="left"/>
        <w:rPr>
          <w:rStyle w:val="FontStyle30"/>
          <w:sz w:val="28"/>
          <w:szCs w:val="28"/>
          <w:lang w:val="uk-UA" w:eastAsia="uk-UA"/>
        </w:rPr>
      </w:pPr>
    </w:p>
    <w:p w:rsidR="001E55DB" w:rsidRDefault="001E55DB" w:rsidP="001E55DB">
      <w:pPr>
        <w:pStyle w:val="Style6"/>
        <w:widowControl/>
        <w:spacing w:before="5"/>
        <w:ind w:firstLine="708"/>
        <w:jc w:val="left"/>
        <w:rPr>
          <w:rStyle w:val="FontStyle30"/>
          <w:sz w:val="28"/>
          <w:szCs w:val="28"/>
          <w:lang w:val="uk-UA" w:eastAsia="uk-UA"/>
        </w:rPr>
      </w:pPr>
      <w:r>
        <w:rPr>
          <w:rStyle w:val="FontStyle30"/>
          <w:sz w:val="28"/>
          <w:szCs w:val="28"/>
          <w:lang w:val="uk-UA" w:eastAsia="uk-UA"/>
        </w:rPr>
        <w:t>Крім названих ознак, слід звернути увагу на появу в квартирі тютюнового диму з незвичайними домішками, запаху паленої трави або синтетики, закопченого посуду (тарілок та мисок), шприців, лікарських засобів, цілих або подрібнених рослин, бинтів, просочених розчином коричневого відтінку, засобів побутової хімії, придбаної не вами.</w:t>
      </w:r>
    </w:p>
    <w:p w:rsidR="001E55DB" w:rsidRDefault="001E55DB" w:rsidP="001E55DB">
      <w:pPr>
        <w:rPr>
          <w:b/>
          <w:sz w:val="32"/>
          <w:szCs w:val="32"/>
          <w:lang w:val="uk-UA"/>
        </w:rPr>
      </w:pPr>
    </w:p>
    <w:p w:rsidR="003D17BB" w:rsidRDefault="003D17BB" w:rsidP="001E55DB">
      <w:pPr>
        <w:rPr>
          <w:b/>
          <w:sz w:val="32"/>
          <w:szCs w:val="32"/>
          <w:lang w:val="uk-UA"/>
        </w:rPr>
      </w:pPr>
    </w:p>
    <w:p w:rsidR="003D17BB" w:rsidRDefault="003D17BB" w:rsidP="001E55DB">
      <w:pPr>
        <w:rPr>
          <w:b/>
          <w:sz w:val="32"/>
          <w:szCs w:val="32"/>
          <w:lang w:val="uk-UA"/>
        </w:rPr>
      </w:pPr>
    </w:p>
    <w:p w:rsidR="003D17BB" w:rsidRPr="003D17BB" w:rsidRDefault="003D17BB" w:rsidP="003D17BB">
      <w:pPr>
        <w:pStyle w:val="Style24"/>
        <w:widowControl/>
        <w:spacing w:before="14" w:line="317" w:lineRule="exact"/>
        <w:ind w:left="710" w:firstLine="0"/>
        <w:jc w:val="left"/>
        <w:rPr>
          <w:rStyle w:val="FontStyle40"/>
          <w:b/>
          <w:sz w:val="32"/>
          <w:szCs w:val="32"/>
          <w:lang w:val="uk-UA" w:eastAsia="uk-UA"/>
        </w:rPr>
      </w:pPr>
      <w:r>
        <w:rPr>
          <w:b/>
          <w:sz w:val="32"/>
          <w:szCs w:val="32"/>
          <w:lang w:val="uk-UA"/>
        </w:rPr>
        <w:lastRenderedPageBreak/>
        <w:t>Додаток № 6</w:t>
      </w:r>
      <w:r w:rsidRPr="001E55DB">
        <w:rPr>
          <w:b/>
          <w:sz w:val="32"/>
          <w:szCs w:val="32"/>
          <w:lang w:val="uk-UA"/>
        </w:rPr>
        <w:t>.</w:t>
      </w:r>
      <w:r>
        <w:rPr>
          <w:rStyle w:val="FontStyle40"/>
          <w:sz w:val="32"/>
          <w:szCs w:val="32"/>
          <w:lang w:val="uk-UA" w:eastAsia="uk-UA"/>
        </w:rPr>
        <w:t xml:space="preserve"> </w:t>
      </w:r>
      <w:r w:rsidRPr="003D17BB">
        <w:rPr>
          <w:rStyle w:val="FontStyle40"/>
          <w:b/>
          <w:sz w:val="32"/>
          <w:szCs w:val="32"/>
          <w:lang w:val="uk-UA" w:eastAsia="uk-UA"/>
        </w:rPr>
        <w:t>Шкода від куріння</w:t>
      </w:r>
    </w:p>
    <w:p w:rsidR="003D17BB" w:rsidRDefault="003D17BB" w:rsidP="003D17BB">
      <w:pPr>
        <w:pStyle w:val="Style24"/>
        <w:widowControl/>
        <w:spacing w:before="14" w:line="317" w:lineRule="exact"/>
        <w:ind w:left="710" w:firstLine="0"/>
        <w:jc w:val="left"/>
        <w:rPr>
          <w:rStyle w:val="FontStyle40"/>
          <w:sz w:val="32"/>
          <w:szCs w:val="32"/>
          <w:lang w:val="uk-UA" w:eastAsia="uk-UA"/>
        </w:rPr>
      </w:pPr>
    </w:p>
    <w:p w:rsidR="003D17BB" w:rsidRPr="003D17BB" w:rsidRDefault="003D17BB" w:rsidP="003D17BB">
      <w:pPr>
        <w:pStyle w:val="Style24"/>
        <w:widowControl/>
        <w:spacing w:before="14" w:line="317" w:lineRule="exact"/>
        <w:ind w:left="710" w:firstLine="0"/>
        <w:jc w:val="left"/>
        <w:rPr>
          <w:rStyle w:val="FontStyle39"/>
          <w:sz w:val="28"/>
          <w:szCs w:val="28"/>
          <w:lang w:val="uk-UA" w:eastAsia="uk-UA"/>
        </w:rPr>
      </w:pPr>
      <w:r w:rsidRPr="003D17BB">
        <w:rPr>
          <w:rStyle w:val="FontStyle40"/>
          <w:sz w:val="32"/>
          <w:szCs w:val="32"/>
          <w:lang w:val="uk-UA" w:eastAsia="uk-UA"/>
        </w:rPr>
        <w:t xml:space="preserve"> </w:t>
      </w:r>
      <w:r w:rsidRPr="003D17BB">
        <w:rPr>
          <w:rStyle w:val="FontStyle39"/>
          <w:sz w:val="28"/>
          <w:szCs w:val="28"/>
          <w:lang w:val="uk-UA" w:eastAsia="uk-UA"/>
        </w:rPr>
        <w:t>Куріння обумовлює надто великий ризик для здоров'я.</w:t>
      </w:r>
    </w:p>
    <w:p w:rsidR="003D17BB" w:rsidRPr="003D17BB" w:rsidRDefault="003D17BB" w:rsidP="003D17BB">
      <w:pPr>
        <w:pStyle w:val="Style10"/>
        <w:widowControl/>
        <w:rPr>
          <w:rStyle w:val="FontStyle40"/>
          <w:sz w:val="28"/>
          <w:szCs w:val="28"/>
        </w:rPr>
      </w:pPr>
      <w:r w:rsidRPr="003D17BB">
        <w:rPr>
          <w:rStyle w:val="FontStyle40"/>
          <w:sz w:val="28"/>
          <w:szCs w:val="28"/>
          <w:lang w:val="uk-UA" w:eastAsia="uk-UA"/>
        </w:rPr>
        <w:t>Сорок років епідеміологічні дослідження в кількох країнах з'ясували, що куріння вбиває приблизно половину стійких курців, які розпочали палити в підлітковому віці. Щоб усвідомити цей ризик, уявіть собі, що це так само, як стріляти з револьверу собі в скроню, де половина патронів холості, а половина -справжні.</w:t>
      </w:r>
    </w:p>
    <w:p w:rsidR="003D17BB" w:rsidRPr="003D17BB" w:rsidRDefault="003D17BB" w:rsidP="003D17BB">
      <w:pPr>
        <w:pStyle w:val="Style24"/>
        <w:widowControl/>
        <w:spacing w:line="240" w:lineRule="exact"/>
        <w:ind w:firstLine="0"/>
        <w:jc w:val="center"/>
        <w:rPr>
          <w:sz w:val="28"/>
          <w:szCs w:val="28"/>
        </w:rPr>
      </w:pPr>
    </w:p>
    <w:p w:rsidR="003D17BB" w:rsidRPr="003D17BB" w:rsidRDefault="003D17BB" w:rsidP="003D17BB">
      <w:pPr>
        <w:pStyle w:val="Style24"/>
        <w:widowControl/>
        <w:spacing w:before="130" w:line="317" w:lineRule="exact"/>
        <w:ind w:firstLine="0"/>
        <w:jc w:val="center"/>
        <w:rPr>
          <w:rStyle w:val="FontStyle39"/>
          <w:sz w:val="28"/>
          <w:szCs w:val="28"/>
          <w:lang w:val="uk-UA" w:eastAsia="uk-UA"/>
        </w:rPr>
      </w:pPr>
      <w:r w:rsidRPr="003D17BB">
        <w:rPr>
          <w:rStyle w:val="FontStyle39"/>
          <w:sz w:val="28"/>
          <w:szCs w:val="28"/>
          <w:lang w:val="uk-UA" w:eastAsia="uk-UA"/>
        </w:rPr>
        <w:t>Не існує безпечних цигарок і безпечного рівня паління.</w:t>
      </w:r>
    </w:p>
    <w:p w:rsidR="003D17BB" w:rsidRPr="003D17BB" w:rsidRDefault="003D17BB" w:rsidP="003D17BB">
      <w:pPr>
        <w:pStyle w:val="Style10"/>
        <w:widowControl/>
        <w:rPr>
          <w:rStyle w:val="FontStyle40"/>
          <w:sz w:val="28"/>
          <w:szCs w:val="28"/>
        </w:rPr>
      </w:pPr>
      <w:r w:rsidRPr="003D17BB">
        <w:rPr>
          <w:rStyle w:val="FontStyle40"/>
          <w:sz w:val="28"/>
          <w:szCs w:val="28"/>
          <w:lang w:val="uk-UA" w:eastAsia="uk-UA"/>
        </w:rPr>
        <w:t xml:space="preserve">Куріння тютюну з пониженим вмістом смол і нікотину знижує ризик виникнення раку легень за умови, що </w:t>
      </w:r>
      <w:proofErr w:type="spellStart"/>
      <w:r w:rsidRPr="003D17BB">
        <w:rPr>
          <w:rStyle w:val="FontStyle40"/>
          <w:sz w:val="28"/>
          <w:szCs w:val="28"/>
          <w:lang w:val="uk-UA" w:eastAsia="uk-UA"/>
        </w:rPr>
        <w:t>компенсаторно</w:t>
      </w:r>
      <w:proofErr w:type="spellEnd"/>
      <w:r w:rsidRPr="003D17BB">
        <w:rPr>
          <w:rStyle w:val="FontStyle40"/>
          <w:sz w:val="28"/>
          <w:szCs w:val="28"/>
          <w:lang w:val="uk-UA" w:eastAsia="uk-UA"/>
        </w:rPr>
        <w:t xml:space="preserve"> не збільшується кількість вжитих сигарет.</w:t>
      </w:r>
    </w:p>
    <w:p w:rsidR="003D17BB" w:rsidRPr="003D17BB" w:rsidRDefault="003D17BB" w:rsidP="003D17BB">
      <w:pPr>
        <w:pStyle w:val="Style24"/>
        <w:widowControl/>
        <w:spacing w:line="240" w:lineRule="exact"/>
        <w:jc w:val="left"/>
        <w:rPr>
          <w:sz w:val="28"/>
          <w:szCs w:val="28"/>
        </w:rPr>
      </w:pPr>
    </w:p>
    <w:p w:rsidR="003D17BB" w:rsidRPr="003D17BB" w:rsidRDefault="003D17BB" w:rsidP="003D17BB">
      <w:pPr>
        <w:pStyle w:val="Style24"/>
        <w:widowControl/>
        <w:spacing w:before="91"/>
        <w:jc w:val="left"/>
        <w:rPr>
          <w:rStyle w:val="FontStyle39"/>
          <w:sz w:val="28"/>
          <w:szCs w:val="28"/>
          <w:lang w:eastAsia="uk-UA"/>
        </w:rPr>
      </w:pPr>
      <w:r w:rsidRPr="003D17BB">
        <w:rPr>
          <w:rStyle w:val="FontStyle39"/>
          <w:sz w:val="28"/>
          <w:szCs w:val="28"/>
          <w:lang w:val="uk-UA" w:eastAsia="uk-UA"/>
        </w:rPr>
        <w:t>Припинення паління є ефективним засобом покращення здоров'я.</w:t>
      </w:r>
    </w:p>
    <w:p w:rsidR="003D17BB" w:rsidRPr="003D17BB" w:rsidRDefault="003D17BB" w:rsidP="003D17BB">
      <w:pPr>
        <w:pStyle w:val="Style10"/>
        <w:widowControl/>
        <w:spacing w:line="322" w:lineRule="exact"/>
        <w:rPr>
          <w:rStyle w:val="FontStyle40"/>
          <w:sz w:val="28"/>
          <w:szCs w:val="28"/>
        </w:rPr>
      </w:pPr>
      <w:r w:rsidRPr="003D17BB">
        <w:rPr>
          <w:rStyle w:val="FontStyle40"/>
          <w:sz w:val="28"/>
          <w:szCs w:val="28"/>
          <w:lang w:val="uk-UA" w:eastAsia="uk-UA"/>
        </w:rPr>
        <w:t>Протягом місяця після припинення паління внормовується тиск крові і покращується функція легень. Через гри місяці легені можуть відновити здатність до природного самоочищення.</w:t>
      </w:r>
    </w:p>
    <w:p w:rsidR="003D17BB" w:rsidRPr="003D17BB" w:rsidRDefault="003D17BB" w:rsidP="003D17BB">
      <w:pPr>
        <w:pStyle w:val="Style24"/>
        <w:widowControl/>
        <w:spacing w:line="240" w:lineRule="exact"/>
        <w:rPr>
          <w:sz w:val="28"/>
          <w:szCs w:val="28"/>
        </w:rPr>
      </w:pPr>
    </w:p>
    <w:p w:rsidR="003D17BB" w:rsidRPr="003D17BB" w:rsidRDefault="003D17BB" w:rsidP="003D17BB">
      <w:pPr>
        <w:pStyle w:val="Style24"/>
        <w:widowControl/>
        <w:spacing w:before="134"/>
        <w:rPr>
          <w:rStyle w:val="FontStyle39"/>
          <w:sz w:val="28"/>
          <w:szCs w:val="28"/>
          <w:lang w:val="uk-UA" w:eastAsia="uk-UA"/>
        </w:rPr>
      </w:pPr>
      <w:r w:rsidRPr="003D17BB">
        <w:rPr>
          <w:rStyle w:val="FontStyle39"/>
          <w:sz w:val="28"/>
          <w:szCs w:val="28"/>
          <w:lang w:val="uk-UA" w:eastAsia="uk-UA"/>
        </w:rPr>
        <w:t>Нікотин, який міститься в тютюні, викликає сильну хімічну залежність.</w:t>
      </w:r>
    </w:p>
    <w:p w:rsidR="003D17BB" w:rsidRPr="003D17BB" w:rsidRDefault="003D17BB" w:rsidP="003D17BB">
      <w:pPr>
        <w:pStyle w:val="Style10"/>
        <w:widowControl/>
        <w:rPr>
          <w:rStyle w:val="FontStyle40"/>
          <w:sz w:val="28"/>
          <w:szCs w:val="28"/>
        </w:rPr>
      </w:pPr>
      <w:r w:rsidRPr="003D17BB">
        <w:rPr>
          <w:rStyle w:val="FontStyle31"/>
          <w:sz w:val="28"/>
          <w:szCs w:val="28"/>
          <w:lang w:val="uk-UA" w:eastAsia="uk-UA"/>
        </w:rPr>
        <w:t xml:space="preserve">10% </w:t>
      </w:r>
      <w:r w:rsidRPr="003D17BB">
        <w:rPr>
          <w:rStyle w:val="FontStyle40"/>
          <w:sz w:val="28"/>
          <w:szCs w:val="28"/>
          <w:lang w:val="uk-UA" w:eastAsia="uk-UA"/>
        </w:rPr>
        <w:t>курців обмежуються помірним палінням або епізодичним. Решта не можуть більше години або двох обійтися без сигарет.</w:t>
      </w:r>
    </w:p>
    <w:p w:rsidR="003D17BB" w:rsidRPr="003D17BB" w:rsidRDefault="003D17BB" w:rsidP="003D17BB">
      <w:pPr>
        <w:pStyle w:val="Style4"/>
        <w:widowControl/>
        <w:spacing w:line="240" w:lineRule="exact"/>
        <w:ind w:left="715"/>
        <w:jc w:val="both"/>
        <w:rPr>
          <w:sz w:val="28"/>
          <w:szCs w:val="28"/>
        </w:rPr>
      </w:pPr>
    </w:p>
    <w:p w:rsidR="003D17BB" w:rsidRPr="003D17BB" w:rsidRDefault="003D17BB" w:rsidP="003D17BB">
      <w:pPr>
        <w:pStyle w:val="Style4"/>
        <w:widowControl/>
        <w:spacing w:before="86" w:line="365" w:lineRule="exact"/>
        <w:ind w:left="715"/>
        <w:jc w:val="both"/>
        <w:rPr>
          <w:rStyle w:val="FontStyle39"/>
          <w:sz w:val="28"/>
          <w:szCs w:val="28"/>
          <w:lang w:val="uk-UA" w:eastAsia="uk-UA"/>
        </w:rPr>
      </w:pPr>
      <w:r w:rsidRPr="003D17BB">
        <w:rPr>
          <w:rStyle w:val="FontStyle39"/>
          <w:sz w:val="28"/>
          <w:szCs w:val="28"/>
          <w:lang w:val="uk-UA" w:eastAsia="uk-UA"/>
        </w:rPr>
        <w:t>Паління в поєднанні з впливом хімічних речовин і фізичних факторів або біологічного пилу в оточуючому середовищі чи на виробництві є особливо небезпечним.</w:t>
      </w:r>
    </w:p>
    <w:p w:rsidR="003D17BB" w:rsidRPr="003D17BB" w:rsidRDefault="003D17BB" w:rsidP="003D17BB">
      <w:pPr>
        <w:pStyle w:val="Style10"/>
        <w:widowControl/>
        <w:spacing w:line="326" w:lineRule="exact"/>
        <w:jc w:val="both"/>
        <w:rPr>
          <w:rStyle w:val="FontStyle40"/>
          <w:sz w:val="28"/>
          <w:szCs w:val="28"/>
        </w:rPr>
      </w:pPr>
      <w:r w:rsidRPr="003D17BB">
        <w:rPr>
          <w:rStyle w:val="FontStyle40"/>
          <w:sz w:val="28"/>
          <w:szCs w:val="28"/>
          <w:lang w:val="uk-UA" w:eastAsia="uk-UA"/>
        </w:rPr>
        <w:t xml:space="preserve">Паління з впливом таких речовин як </w:t>
      </w:r>
      <w:proofErr w:type="spellStart"/>
      <w:r w:rsidRPr="003D17BB">
        <w:rPr>
          <w:rStyle w:val="FontStyle40"/>
          <w:sz w:val="28"/>
          <w:szCs w:val="28"/>
          <w:lang w:val="uk-UA" w:eastAsia="uk-UA"/>
        </w:rPr>
        <w:t>асбест</w:t>
      </w:r>
      <w:proofErr w:type="spellEnd"/>
      <w:r w:rsidRPr="003D17BB">
        <w:rPr>
          <w:rStyle w:val="FontStyle40"/>
          <w:sz w:val="28"/>
          <w:szCs w:val="28"/>
          <w:lang w:val="uk-UA" w:eastAsia="uk-UA"/>
        </w:rPr>
        <w:t>, миш'як, нікель, фарбники, ліпомі смоли, алкоголь, радіація викликає хронічні захворювання легень, бронхів, в тому числі астму і рак.</w:t>
      </w:r>
    </w:p>
    <w:p w:rsidR="003D17BB" w:rsidRPr="003D17BB" w:rsidRDefault="003D17BB" w:rsidP="003D17BB">
      <w:pPr>
        <w:pStyle w:val="Style24"/>
        <w:widowControl/>
        <w:spacing w:line="240" w:lineRule="exact"/>
        <w:ind w:right="1037"/>
        <w:jc w:val="left"/>
        <w:rPr>
          <w:sz w:val="28"/>
          <w:szCs w:val="28"/>
        </w:rPr>
      </w:pPr>
    </w:p>
    <w:p w:rsidR="003D17BB" w:rsidRPr="003D17BB" w:rsidRDefault="003D17BB" w:rsidP="003D17BB">
      <w:pPr>
        <w:pStyle w:val="Style24"/>
        <w:widowControl/>
        <w:spacing w:before="67" w:line="384" w:lineRule="exact"/>
        <w:ind w:right="1037"/>
        <w:jc w:val="left"/>
        <w:rPr>
          <w:rStyle w:val="FontStyle39"/>
          <w:sz w:val="28"/>
          <w:szCs w:val="28"/>
          <w:lang w:eastAsia="uk-UA"/>
        </w:rPr>
      </w:pPr>
      <w:r w:rsidRPr="003D17BB">
        <w:rPr>
          <w:rStyle w:val="FontStyle39"/>
          <w:sz w:val="28"/>
          <w:szCs w:val="28"/>
          <w:lang w:val="uk-UA" w:eastAsia="uk-UA"/>
        </w:rPr>
        <w:t>Паління - один з головних факторів серцево-судинних захворювань.</w:t>
      </w:r>
    </w:p>
    <w:p w:rsidR="003D17BB" w:rsidRPr="003D17BB" w:rsidRDefault="003D17BB" w:rsidP="003D17BB">
      <w:pPr>
        <w:pStyle w:val="Style10"/>
        <w:widowControl/>
        <w:spacing w:line="322" w:lineRule="exact"/>
        <w:rPr>
          <w:rStyle w:val="FontStyle40"/>
          <w:sz w:val="28"/>
          <w:szCs w:val="28"/>
        </w:rPr>
      </w:pPr>
      <w:r w:rsidRPr="003D17BB">
        <w:rPr>
          <w:rStyle w:val="FontStyle40"/>
          <w:sz w:val="28"/>
          <w:szCs w:val="28"/>
          <w:lang w:val="uk-UA" w:eastAsia="uk-UA"/>
        </w:rPr>
        <w:t xml:space="preserve">У курців кровоносні судини поступово звужуються внаслідок дегенеративних процесів в їх стінках. Часто кров в таких судинах раптово згортається (коронарний тромбоз) і пошкоджує серцевий м'яз. Відновлюється стан міокарду протягом </w:t>
      </w:r>
      <w:r w:rsidRPr="003D17BB">
        <w:rPr>
          <w:rStyle w:val="FontStyle28"/>
          <w:sz w:val="28"/>
          <w:szCs w:val="28"/>
          <w:lang w:val="uk-UA" w:eastAsia="uk-UA"/>
        </w:rPr>
        <w:t>3</w:t>
      </w:r>
      <w:r w:rsidRPr="003D17BB">
        <w:rPr>
          <w:rStyle w:val="FontStyle40"/>
          <w:sz w:val="28"/>
          <w:szCs w:val="28"/>
          <w:lang w:val="uk-UA" w:eastAsia="uk-UA"/>
        </w:rPr>
        <w:t>-х років після припинення паління.</w:t>
      </w:r>
    </w:p>
    <w:p w:rsidR="003D17BB" w:rsidRPr="003D17BB" w:rsidRDefault="003D17BB" w:rsidP="003D17BB">
      <w:pPr>
        <w:pStyle w:val="Style24"/>
        <w:widowControl/>
        <w:spacing w:line="240" w:lineRule="exact"/>
        <w:ind w:left="720" w:firstLine="0"/>
        <w:jc w:val="left"/>
        <w:rPr>
          <w:sz w:val="28"/>
          <w:szCs w:val="28"/>
        </w:rPr>
      </w:pPr>
    </w:p>
    <w:p w:rsidR="003D17BB" w:rsidRPr="003D17BB" w:rsidRDefault="003D17BB" w:rsidP="003D17BB">
      <w:pPr>
        <w:pStyle w:val="Style24"/>
        <w:widowControl/>
        <w:spacing w:before="110" w:line="326" w:lineRule="exact"/>
        <w:ind w:left="720" w:firstLine="0"/>
        <w:jc w:val="left"/>
        <w:rPr>
          <w:rStyle w:val="FontStyle39"/>
          <w:sz w:val="28"/>
          <w:szCs w:val="28"/>
          <w:lang w:eastAsia="uk-UA"/>
        </w:rPr>
      </w:pPr>
      <w:r w:rsidRPr="003D17BB">
        <w:rPr>
          <w:rStyle w:val="FontStyle39"/>
          <w:sz w:val="28"/>
          <w:szCs w:val="28"/>
          <w:lang w:val="uk-UA" w:eastAsia="uk-UA"/>
        </w:rPr>
        <w:t>Куріння погіршує функціонування кінцівок.</w:t>
      </w:r>
    </w:p>
    <w:p w:rsidR="003D17BB" w:rsidRPr="003D17BB" w:rsidRDefault="003D17BB" w:rsidP="003D17BB">
      <w:pPr>
        <w:pStyle w:val="Style10"/>
        <w:widowControl/>
        <w:spacing w:line="326" w:lineRule="exact"/>
        <w:rPr>
          <w:rStyle w:val="FontStyle40"/>
          <w:sz w:val="28"/>
          <w:szCs w:val="28"/>
        </w:rPr>
      </w:pPr>
      <w:r w:rsidRPr="003D17BB">
        <w:rPr>
          <w:rStyle w:val="FontStyle40"/>
          <w:sz w:val="28"/>
          <w:szCs w:val="28"/>
          <w:lang w:val="uk-UA" w:eastAsia="uk-UA"/>
        </w:rPr>
        <w:t>Звужені судини "не забезпечують необхідний для кровопостачання кінцівок тиск. Наступає трамбування судин, що приводить до омертвіння (гангрена) спочатку кінцевих фаланг, потім цілої кінцівки.</w:t>
      </w:r>
    </w:p>
    <w:p w:rsidR="003D17BB" w:rsidRPr="003D17BB" w:rsidRDefault="003D17BB" w:rsidP="003D17BB">
      <w:pPr>
        <w:pStyle w:val="Style4"/>
        <w:widowControl/>
        <w:spacing w:before="77" w:line="322" w:lineRule="exact"/>
        <w:ind w:left="710"/>
        <w:rPr>
          <w:rStyle w:val="FontStyle39"/>
          <w:sz w:val="28"/>
          <w:szCs w:val="28"/>
        </w:rPr>
      </w:pPr>
      <w:r w:rsidRPr="003D17BB">
        <w:rPr>
          <w:rStyle w:val="FontStyle39"/>
          <w:sz w:val="28"/>
          <w:szCs w:val="28"/>
          <w:lang w:val="uk-UA" w:eastAsia="uk-UA"/>
        </w:rPr>
        <w:t>Курці - чоловіки частіше страждають імпотенцією</w:t>
      </w:r>
    </w:p>
    <w:p w:rsidR="003D17BB" w:rsidRPr="003D17BB" w:rsidRDefault="003D17BB" w:rsidP="003D17BB">
      <w:pPr>
        <w:pStyle w:val="Style10"/>
        <w:widowControl/>
        <w:spacing w:line="322" w:lineRule="exact"/>
        <w:rPr>
          <w:rStyle w:val="FontStyle40"/>
          <w:sz w:val="28"/>
          <w:szCs w:val="28"/>
        </w:rPr>
      </w:pPr>
      <w:r w:rsidRPr="003D17BB">
        <w:rPr>
          <w:rStyle w:val="FontStyle40"/>
          <w:sz w:val="28"/>
          <w:szCs w:val="28"/>
          <w:lang w:val="uk-UA" w:eastAsia="uk-UA"/>
        </w:rPr>
        <w:lastRenderedPageBreak/>
        <w:t>Причиною імпотенції є поганий ста</w:t>
      </w:r>
      <w:r>
        <w:rPr>
          <w:rStyle w:val="FontStyle40"/>
          <w:sz w:val="28"/>
          <w:szCs w:val="28"/>
          <w:lang w:val="uk-UA" w:eastAsia="uk-UA"/>
        </w:rPr>
        <w:t xml:space="preserve">н судин, що знижує тиск в чоловічому статевому органі </w:t>
      </w:r>
      <w:r w:rsidRPr="003D17BB">
        <w:rPr>
          <w:rStyle w:val="FontStyle40"/>
          <w:sz w:val="28"/>
          <w:szCs w:val="28"/>
          <w:lang w:val="uk-UA" w:eastAsia="uk-UA"/>
        </w:rPr>
        <w:t>, а також порушення гормональної активності.</w:t>
      </w:r>
    </w:p>
    <w:p w:rsidR="003D17BB" w:rsidRPr="003D17BB" w:rsidRDefault="003D17BB" w:rsidP="003D17BB">
      <w:pPr>
        <w:pStyle w:val="Style4"/>
        <w:widowControl/>
        <w:spacing w:line="240" w:lineRule="exact"/>
        <w:ind w:left="715"/>
        <w:rPr>
          <w:sz w:val="28"/>
          <w:szCs w:val="28"/>
        </w:rPr>
      </w:pPr>
    </w:p>
    <w:p w:rsidR="003D17BB" w:rsidRPr="003D17BB" w:rsidRDefault="003D17BB" w:rsidP="003D17BB">
      <w:pPr>
        <w:pStyle w:val="Style4"/>
        <w:widowControl/>
        <w:spacing w:line="240" w:lineRule="exact"/>
        <w:ind w:left="715"/>
        <w:rPr>
          <w:sz w:val="28"/>
          <w:szCs w:val="28"/>
          <w:lang w:val="uk-UA"/>
        </w:rPr>
      </w:pPr>
    </w:p>
    <w:p w:rsidR="003D17BB" w:rsidRPr="003D17BB" w:rsidRDefault="003D17BB" w:rsidP="003D17BB">
      <w:pPr>
        <w:pStyle w:val="Style4"/>
        <w:widowControl/>
        <w:spacing w:before="101" w:line="322" w:lineRule="exact"/>
        <w:ind w:left="715"/>
        <w:rPr>
          <w:rStyle w:val="FontStyle39"/>
          <w:sz w:val="28"/>
          <w:szCs w:val="28"/>
          <w:lang w:eastAsia="uk-UA"/>
        </w:rPr>
      </w:pPr>
      <w:r w:rsidRPr="003D17BB">
        <w:rPr>
          <w:rStyle w:val="FontStyle39"/>
          <w:sz w:val="28"/>
          <w:szCs w:val="28"/>
          <w:lang w:val="uk-UA" w:eastAsia="uk-UA"/>
        </w:rPr>
        <w:t xml:space="preserve">Жінки, що палять, мають знижену </w:t>
      </w:r>
      <w:proofErr w:type="spellStart"/>
      <w:r w:rsidRPr="003D17BB">
        <w:rPr>
          <w:rStyle w:val="FontStyle39"/>
          <w:sz w:val="28"/>
          <w:szCs w:val="28"/>
          <w:lang w:val="uk-UA" w:eastAsia="uk-UA"/>
        </w:rPr>
        <w:t>фертільність</w:t>
      </w:r>
      <w:proofErr w:type="spellEnd"/>
      <w:r w:rsidRPr="003D17BB">
        <w:rPr>
          <w:rStyle w:val="FontStyle39"/>
          <w:sz w:val="28"/>
          <w:szCs w:val="28"/>
          <w:lang w:val="uk-UA" w:eastAsia="uk-UA"/>
        </w:rPr>
        <w:t>.</w:t>
      </w:r>
    </w:p>
    <w:p w:rsidR="003D17BB" w:rsidRPr="003D17BB" w:rsidRDefault="003D17BB" w:rsidP="003D17BB">
      <w:pPr>
        <w:pStyle w:val="Style10"/>
        <w:widowControl/>
        <w:spacing w:line="322" w:lineRule="exact"/>
        <w:rPr>
          <w:rStyle w:val="FontStyle40"/>
          <w:sz w:val="28"/>
          <w:szCs w:val="28"/>
        </w:rPr>
      </w:pPr>
      <w:r w:rsidRPr="003D17BB">
        <w:rPr>
          <w:rStyle w:val="FontStyle40"/>
          <w:sz w:val="28"/>
          <w:szCs w:val="28"/>
          <w:lang w:val="uk-UA" w:eastAsia="uk-UA"/>
        </w:rPr>
        <w:t xml:space="preserve">Рівень вагітності у жінок, які палять, становить менше половини від рівня тих, хто не палить. Дослідження постійно вказують на зниження </w:t>
      </w:r>
      <w:proofErr w:type="spellStart"/>
      <w:r w:rsidRPr="003D17BB">
        <w:rPr>
          <w:rStyle w:val="FontStyle40"/>
          <w:sz w:val="28"/>
          <w:szCs w:val="28"/>
          <w:lang w:val="uk-UA" w:eastAsia="uk-UA"/>
        </w:rPr>
        <w:t>овуляторної</w:t>
      </w:r>
      <w:proofErr w:type="spellEnd"/>
      <w:r w:rsidRPr="003D17BB">
        <w:rPr>
          <w:rStyle w:val="FontStyle40"/>
          <w:sz w:val="28"/>
          <w:szCs w:val="28"/>
          <w:lang w:val="uk-UA" w:eastAsia="uk-UA"/>
        </w:rPr>
        <w:t xml:space="preserve"> функції у жінок-курців. Ті з них, хто вагітність, помітно підпадають під ризик не виношування.</w:t>
      </w:r>
    </w:p>
    <w:p w:rsidR="003D17BB" w:rsidRPr="003D17BB" w:rsidRDefault="003D17BB" w:rsidP="003D17BB">
      <w:pPr>
        <w:rPr>
          <w:sz w:val="28"/>
          <w:szCs w:val="28"/>
        </w:rPr>
      </w:pPr>
    </w:p>
    <w:p w:rsidR="003D17BB" w:rsidRPr="003D17BB" w:rsidRDefault="003D17BB" w:rsidP="001E55DB">
      <w:pPr>
        <w:rPr>
          <w:b/>
          <w:sz w:val="28"/>
          <w:szCs w:val="28"/>
          <w:lang w:val="uk-UA"/>
        </w:rPr>
      </w:pPr>
    </w:p>
    <w:sectPr w:rsidR="003D17BB" w:rsidRPr="003D17BB" w:rsidSect="007571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11E23"/>
    <w:multiLevelType w:val="singleLevel"/>
    <w:tmpl w:val="BBD21998"/>
    <w:lvl w:ilvl="0">
      <w:start w:val="2"/>
      <w:numFmt w:val="decimal"/>
      <w:lvlText w:val="%1."/>
      <w:legacy w:legacy="1" w:legacySpace="0" w:legacyIndent="514"/>
      <w:lvlJc w:val="left"/>
      <w:pPr>
        <w:ind w:left="0" w:firstLine="0"/>
      </w:pPr>
      <w:rPr>
        <w:rFonts w:ascii="Times New Roman" w:hAnsi="Times New Roman" w:cs="Times New Roman" w:hint="default"/>
      </w:rPr>
    </w:lvl>
  </w:abstractNum>
  <w:abstractNum w:abstractNumId="1">
    <w:nsid w:val="105F3779"/>
    <w:multiLevelType w:val="singleLevel"/>
    <w:tmpl w:val="D6669010"/>
    <w:lvl w:ilvl="0">
      <w:start w:val="7"/>
      <w:numFmt w:val="decimal"/>
      <w:lvlText w:val="%1."/>
      <w:legacy w:legacy="1" w:legacySpace="0" w:legacyIndent="293"/>
      <w:lvlJc w:val="left"/>
      <w:pPr>
        <w:ind w:left="0" w:firstLine="0"/>
      </w:pPr>
      <w:rPr>
        <w:rFonts w:ascii="Times New Roman" w:hAnsi="Times New Roman" w:cs="Times New Roman" w:hint="default"/>
      </w:rPr>
    </w:lvl>
  </w:abstractNum>
  <w:abstractNum w:abstractNumId="2">
    <w:nsid w:val="34142A52"/>
    <w:multiLevelType w:val="singleLevel"/>
    <w:tmpl w:val="C8BA0E4E"/>
    <w:lvl w:ilvl="0">
      <w:start w:val="1"/>
      <w:numFmt w:val="decimal"/>
      <w:lvlText w:val="%1."/>
      <w:legacy w:legacy="1" w:legacySpace="0" w:legacyIndent="346"/>
      <w:lvlJc w:val="left"/>
      <w:pPr>
        <w:ind w:left="0" w:firstLine="0"/>
      </w:pPr>
      <w:rPr>
        <w:rFonts w:ascii="Times New Roman" w:hAnsi="Times New Roman" w:cs="Times New Roman" w:hint="default"/>
      </w:rPr>
    </w:lvl>
  </w:abstractNum>
  <w:num w:numId="1">
    <w:abstractNumId w:val="2"/>
    <w:lvlOverride w:ilvl="0">
      <w:startOverride w:val="1"/>
    </w:lvlOverride>
  </w:num>
  <w:num w:numId="2">
    <w:abstractNumId w:val="0"/>
    <w:lvlOverride w:ilvl="0">
      <w:startOverride w:val="2"/>
    </w:lvlOverride>
  </w:num>
  <w:num w:numId="3">
    <w:abstractNumId w:val="1"/>
    <w:lvlOverride w:ilvl="0">
      <w:startOverride w:val="7"/>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109F"/>
    <w:rsid w:val="0000184C"/>
    <w:rsid w:val="00001D2C"/>
    <w:rsid w:val="00004DEA"/>
    <w:rsid w:val="00005437"/>
    <w:rsid w:val="00006D6F"/>
    <w:rsid w:val="00006E5E"/>
    <w:rsid w:val="00006FD6"/>
    <w:rsid w:val="0001168C"/>
    <w:rsid w:val="0001209E"/>
    <w:rsid w:val="000121F1"/>
    <w:rsid w:val="00015C83"/>
    <w:rsid w:val="00017374"/>
    <w:rsid w:val="00020EAB"/>
    <w:rsid w:val="00021105"/>
    <w:rsid w:val="00023B8C"/>
    <w:rsid w:val="00026D60"/>
    <w:rsid w:val="000273B4"/>
    <w:rsid w:val="00031B55"/>
    <w:rsid w:val="000345DB"/>
    <w:rsid w:val="00037237"/>
    <w:rsid w:val="000457E1"/>
    <w:rsid w:val="00047858"/>
    <w:rsid w:val="00047EBF"/>
    <w:rsid w:val="0005172F"/>
    <w:rsid w:val="000526D6"/>
    <w:rsid w:val="000551F8"/>
    <w:rsid w:val="00056D89"/>
    <w:rsid w:val="000625F3"/>
    <w:rsid w:val="000638B5"/>
    <w:rsid w:val="00063A98"/>
    <w:rsid w:val="00067A97"/>
    <w:rsid w:val="00067D46"/>
    <w:rsid w:val="000708EF"/>
    <w:rsid w:val="00071063"/>
    <w:rsid w:val="000741DA"/>
    <w:rsid w:val="00083DDE"/>
    <w:rsid w:val="00083F34"/>
    <w:rsid w:val="00092FA7"/>
    <w:rsid w:val="00093227"/>
    <w:rsid w:val="00095135"/>
    <w:rsid w:val="0009650B"/>
    <w:rsid w:val="000A24E4"/>
    <w:rsid w:val="000B4DFF"/>
    <w:rsid w:val="000B5BB0"/>
    <w:rsid w:val="000B698F"/>
    <w:rsid w:val="000C01AB"/>
    <w:rsid w:val="000C070D"/>
    <w:rsid w:val="000C14EF"/>
    <w:rsid w:val="000C541C"/>
    <w:rsid w:val="000C6995"/>
    <w:rsid w:val="000D1D4C"/>
    <w:rsid w:val="000E1C37"/>
    <w:rsid w:val="000E2280"/>
    <w:rsid w:val="000E4943"/>
    <w:rsid w:val="000E4E5C"/>
    <w:rsid w:val="000E679B"/>
    <w:rsid w:val="000F1D2B"/>
    <w:rsid w:val="000F2C74"/>
    <w:rsid w:val="00100506"/>
    <w:rsid w:val="00106286"/>
    <w:rsid w:val="001129F7"/>
    <w:rsid w:val="00112F81"/>
    <w:rsid w:val="00114B77"/>
    <w:rsid w:val="00116DA1"/>
    <w:rsid w:val="001341C7"/>
    <w:rsid w:val="001374DE"/>
    <w:rsid w:val="00137D3C"/>
    <w:rsid w:val="001422B2"/>
    <w:rsid w:val="00152197"/>
    <w:rsid w:val="00154169"/>
    <w:rsid w:val="0015772D"/>
    <w:rsid w:val="00173196"/>
    <w:rsid w:val="00175331"/>
    <w:rsid w:val="001805EE"/>
    <w:rsid w:val="00183AA8"/>
    <w:rsid w:val="00190B7E"/>
    <w:rsid w:val="001916F8"/>
    <w:rsid w:val="00192249"/>
    <w:rsid w:val="0019735F"/>
    <w:rsid w:val="001A24BD"/>
    <w:rsid w:val="001A5D65"/>
    <w:rsid w:val="001A5E30"/>
    <w:rsid w:val="001B0423"/>
    <w:rsid w:val="001B07CB"/>
    <w:rsid w:val="001B417B"/>
    <w:rsid w:val="001C1D46"/>
    <w:rsid w:val="001C271F"/>
    <w:rsid w:val="001C3FC0"/>
    <w:rsid w:val="001C68A1"/>
    <w:rsid w:val="001C7659"/>
    <w:rsid w:val="001D1DD3"/>
    <w:rsid w:val="001D5EF7"/>
    <w:rsid w:val="001D7ED5"/>
    <w:rsid w:val="001E1425"/>
    <w:rsid w:val="001E22AC"/>
    <w:rsid w:val="001E55DB"/>
    <w:rsid w:val="001F156C"/>
    <w:rsid w:val="001F422B"/>
    <w:rsid w:val="001F7AFA"/>
    <w:rsid w:val="00202A8E"/>
    <w:rsid w:val="0020423A"/>
    <w:rsid w:val="00205438"/>
    <w:rsid w:val="00205977"/>
    <w:rsid w:val="00205C0B"/>
    <w:rsid w:val="00210695"/>
    <w:rsid w:val="00211D2C"/>
    <w:rsid w:val="002161FC"/>
    <w:rsid w:val="002205AC"/>
    <w:rsid w:val="00220AF6"/>
    <w:rsid w:val="002233F4"/>
    <w:rsid w:val="002238EE"/>
    <w:rsid w:val="0022761F"/>
    <w:rsid w:val="00236E2D"/>
    <w:rsid w:val="0023770C"/>
    <w:rsid w:val="0024494D"/>
    <w:rsid w:val="002454B5"/>
    <w:rsid w:val="00245B01"/>
    <w:rsid w:val="00250332"/>
    <w:rsid w:val="00256570"/>
    <w:rsid w:val="002662E2"/>
    <w:rsid w:val="00274866"/>
    <w:rsid w:val="002765C2"/>
    <w:rsid w:val="00286A54"/>
    <w:rsid w:val="00293ED4"/>
    <w:rsid w:val="002943DB"/>
    <w:rsid w:val="00295416"/>
    <w:rsid w:val="0029558F"/>
    <w:rsid w:val="00297BD4"/>
    <w:rsid w:val="00297BFB"/>
    <w:rsid w:val="002A048B"/>
    <w:rsid w:val="002A1E4E"/>
    <w:rsid w:val="002B07C3"/>
    <w:rsid w:val="002B2B1A"/>
    <w:rsid w:val="002B6809"/>
    <w:rsid w:val="002B6855"/>
    <w:rsid w:val="002B7883"/>
    <w:rsid w:val="002B7A0F"/>
    <w:rsid w:val="002C0E2C"/>
    <w:rsid w:val="002C28C0"/>
    <w:rsid w:val="002C44EE"/>
    <w:rsid w:val="002C6E06"/>
    <w:rsid w:val="002D0330"/>
    <w:rsid w:val="002D0594"/>
    <w:rsid w:val="002D402F"/>
    <w:rsid w:val="002D5ED3"/>
    <w:rsid w:val="002D781D"/>
    <w:rsid w:val="002E742D"/>
    <w:rsid w:val="002E790C"/>
    <w:rsid w:val="002F04FF"/>
    <w:rsid w:val="002F654A"/>
    <w:rsid w:val="002F70F9"/>
    <w:rsid w:val="002F79B4"/>
    <w:rsid w:val="00303B7E"/>
    <w:rsid w:val="00307D06"/>
    <w:rsid w:val="003141CC"/>
    <w:rsid w:val="00314394"/>
    <w:rsid w:val="00320D32"/>
    <w:rsid w:val="00321086"/>
    <w:rsid w:val="00340DA0"/>
    <w:rsid w:val="00341839"/>
    <w:rsid w:val="00342C7C"/>
    <w:rsid w:val="00355E04"/>
    <w:rsid w:val="00356485"/>
    <w:rsid w:val="00363E72"/>
    <w:rsid w:val="00365C2D"/>
    <w:rsid w:val="003772B1"/>
    <w:rsid w:val="003779CB"/>
    <w:rsid w:val="003779F5"/>
    <w:rsid w:val="003862F1"/>
    <w:rsid w:val="0039269E"/>
    <w:rsid w:val="0039361D"/>
    <w:rsid w:val="003A057F"/>
    <w:rsid w:val="003A1476"/>
    <w:rsid w:val="003A24D1"/>
    <w:rsid w:val="003A4EF0"/>
    <w:rsid w:val="003A73BF"/>
    <w:rsid w:val="003B0E7A"/>
    <w:rsid w:val="003B232C"/>
    <w:rsid w:val="003B2352"/>
    <w:rsid w:val="003C6FB8"/>
    <w:rsid w:val="003C72AC"/>
    <w:rsid w:val="003D0EB4"/>
    <w:rsid w:val="003D10B8"/>
    <w:rsid w:val="003D1238"/>
    <w:rsid w:val="003D17BB"/>
    <w:rsid w:val="003D307A"/>
    <w:rsid w:val="003D32B5"/>
    <w:rsid w:val="003D332C"/>
    <w:rsid w:val="003D562E"/>
    <w:rsid w:val="003D5B2C"/>
    <w:rsid w:val="003D6391"/>
    <w:rsid w:val="003D7C04"/>
    <w:rsid w:val="003E3CFB"/>
    <w:rsid w:val="003E5B10"/>
    <w:rsid w:val="003E5B3D"/>
    <w:rsid w:val="003F6E22"/>
    <w:rsid w:val="003F7DF5"/>
    <w:rsid w:val="004008D0"/>
    <w:rsid w:val="00402AA2"/>
    <w:rsid w:val="00405786"/>
    <w:rsid w:val="00421071"/>
    <w:rsid w:val="004268C4"/>
    <w:rsid w:val="00427549"/>
    <w:rsid w:val="00433504"/>
    <w:rsid w:val="004340B5"/>
    <w:rsid w:val="004420F7"/>
    <w:rsid w:val="0044528C"/>
    <w:rsid w:val="00446E49"/>
    <w:rsid w:val="0045281C"/>
    <w:rsid w:val="004533ED"/>
    <w:rsid w:val="00456FEA"/>
    <w:rsid w:val="0046256E"/>
    <w:rsid w:val="00467079"/>
    <w:rsid w:val="004677C9"/>
    <w:rsid w:val="004705DA"/>
    <w:rsid w:val="00471ED6"/>
    <w:rsid w:val="00476055"/>
    <w:rsid w:val="00477106"/>
    <w:rsid w:val="00481B03"/>
    <w:rsid w:val="00483BC0"/>
    <w:rsid w:val="004854B0"/>
    <w:rsid w:val="00487395"/>
    <w:rsid w:val="004945AE"/>
    <w:rsid w:val="00496046"/>
    <w:rsid w:val="00496A73"/>
    <w:rsid w:val="004A214D"/>
    <w:rsid w:val="004A3F68"/>
    <w:rsid w:val="004B0ED1"/>
    <w:rsid w:val="004B18B0"/>
    <w:rsid w:val="004B6AD4"/>
    <w:rsid w:val="004B7D21"/>
    <w:rsid w:val="004C0609"/>
    <w:rsid w:val="004C14E0"/>
    <w:rsid w:val="004C23FF"/>
    <w:rsid w:val="004C38C5"/>
    <w:rsid w:val="004C4991"/>
    <w:rsid w:val="004D2B19"/>
    <w:rsid w:val="004D78D1"/>
    <w:rsid w:val="004D799D"/>
    <w:rsid w:val="004E11FE"/>
    <w:rsid w:val="004E1A92"/>
    <w:rsid w:val="004F01FA"/>
    <w:rsid w:val="004F1E3F"/>
    <w:rsid w:val="004F2E85"/>
    <w:rsid w:val="004F4090"/>
    <w:rsid w:val="004F70C2"/>
    <w:rsid w:val="00500A31"/>
    <w:rsid w:val="00511A24"/>
    <w:rsid w:val="005122E2"/>
    <w:rsid w:val="00517312"/>
    <w:rsid w:val="00520026"/>
    <w:rsid w:val="005210A3"/>
    <w:rsid w:val="0052181E"/>
    <w:rsid w:val="00523C60"/>
    <w:rsid w:val="00530C78"/>
    <w:rsid w:val="00530FBF"/>
    <w:rsid w:val="00533D3A"/>
    <w:rsid w:val="005353E0"/>
    <w:rsid w:val="005409DF"/>
    <w:rsid w:val="00541B39"/>
    <w:rsid w:val="0054750F"/>
    <w:rsid w:val="005522EF"/>
    <w:rsid w:val="0056062B"/>
    <w:rsid w:val="0056109C"/>
    <w:rsid w:val="00561272"/>
    <w:rsid w:val="00561D45"/>
    <w:rsid w:val="00570C3D"/>
    <w:rsid w:val="005717A1"/>
    <w:rsid w:val="0057234F"/>
    <w:rsid w:val="00572CDC"/>
    <w:rsid w:val="0058119C"/>
    <w:rsid w:val="00582A9B"/>
    <w:rsid w:val="005922B8"/>
    <w:rsid w:val="00592B93"/>
    <w:rsid w:val="005930AC"/>
    <w:rsid w:val="00596483"/>
    <w:rsid w:val="005A2094"/>
    <w:rsid w:val="005A242A"/>
    <w:rsid w:val="005A7A0A"/>
    <w:rsid w:val="005B162B"/>
    <w:rsid w:val="005B6CF9"/>
    <w:rsid w:val="005C2444"/>
    <w:rsid w:val="005C2FAD"/>
    <w:rsid w:val="005C506A"/>
    <w:rsid w:val="005C6403"/>
    <w:rsid w:val="005C66BB"/>
    <w:rsid w:val="005D2056"/>
    <w:rsid w:val="005D5DE2"/>
    <w:rsid w:val="005E2C97"/>
    <w:rsid w:val="005E7FC8"/>
    <w:rsid w:val="005F08AE"/>
    <w:rsid w:val="005F1BC0"/>
    <w:rsid w:val="005F63AB"/>
    <w:rsid w:val="00601C5D"/>
    <w:rsid w:val="00602020"/>
    <w:rsid w:val="006064BD"/>
    <w:rsid w:val="00606F73"/>
    <w:rsid w:val="00610A48"/>
    <w:rsid w:val="00611CDD"/>
    <w:rsid w:val="00611CF7"/>
    <w:rsid w:val="006140B5"/>
    <w:rsid w:val="006141C3"/>
    <w:rsid w:val="006143DA"/>
    <w:rsid w:val="006152E3"/>
    <w:rsid w:val="0061530C"/>
    <w:rsid w:val="00617D31"/>
    <w:rsid w:val="0062199F"/>
    <w:rsid w:val="00621BE6"/>
    <w:rsid w:val="00623A1D"/>
    <w:rsid w:val="00624BDD"/>
    <w:rsid w:val="00636D38"/>
    <w:rsid w:val="00637254"/>
    <w:rsid w:val="0063735A"/>
    <w:rsid w:val="00640C10"/>
    <w:rsid w:val="00641B4B"/>
    <w:rsid w:val="00642646"/>
    <w:rsid w:val="00642795"/>
    <w:rsid w:val="00650D6E"/>
    <w:rsid w:val="00651F3A"/>
    <w:rsid w:val="0065278C"/>
    <w:rsid w:val="0065368B"/>
    <w:rsid w:val="00654DB3"/>
    <w:rsid w:val="006553EC"/>
    <w:rsid w:val="006609AA"/>
    <w:rsid w:val="0066403C"/>
    <w:rsid w:val="00665615"/>
    <w:rsid w:val="006675DB"/>
    <w:rsid w:val="00673CCB"/>
    <w:rsid w:val="00674970"/>
    <w:rsid w:val="00676227"/>
    <w:rsid w:val="00676D87"/>
    <w:rsid w:val="00677340"/>
    <w:rsid w:val="00684FD3"/>
    <w:rsid w:val="006857D1"/>
    <w:rsid w:val="00694F6B"/>
    <w:rsid w:val="0069752B"/>
    <w:rsid w:val="00697F89"/>
    <w:rsid w:val="006A2E12"/>
    <w:rsid w:val="006A6459"/>
    <w:rsid w:val="006B025B"/>
    <w:rsid w:val="006B40FA"/>
    <w:rsid w:val="006B4D7C"/>
    <w:rsid w:val="006B50ED"/>
    <w:rsid w:val="006C00A0"/>
    <w:rsid w:val="006C071F"/>
    <w:rsid w:val="006C2D25"/>
    <w:rsid w:val="006C60C2"/>
    <w:rsid w:val="006C6521"/>
    <w:rsid w:val="006C6A9E"/>
    <w:rsid w:val="006C6C58"/>
    <w:rsid w:val="006C7D4E"/>
    <w:rsid w:val="006D126D"/>
    <w:rsid w:val="006D1DDA"/>
    <w:rsid w:val="006D2459"/>
    <w:rsid w:val="006D5151"/>
    <w:rsid w:val="006D6C9E"/>
    <w:rsid w:val="006E3F24"/>
    <w:rsid w:val="006E5389"/>
    <w:rsid w:val="006E5FF7"/>
    <w:rsid w:val="006F0ED2"/>
    <w:rsid w:val="006F1682"/>
    <w:rsid w:val="006F229C"/>
    <w:rsid w:val="006F283B"/>
    <w:rsid w:val="006F4E0D"/>
    <w:rsid w:val="006F6BBD"/>
    <w:rsid w:val="006F71DF"/>
    <w:rsid w:val="006F7B7B"/>
    <w:rsid w:val="00701439"/>
    <w:rsid w:val="007017DA"/>
    <w:rsid w:val="007060F1"/>
    <w:rsid w:val="0070680B"/>
    <w:rsid w:val="00712A4B"/>
    <w:rsid w:val="0071380E"/>
    <w:rsid w:val="00714646"/>
    <w:rsid w:val="0071483D"/>
    <w:rsid w:val="00714D5C"/>
    <w:rsid w:val="007162E1"/>
    <w:rsid w:val="00725899"/>
    <w:rsid w:val="00725B93"/>
    <w:rsid w:val="0072651B"/>
    <w:rsid w:val="007309ED"/>
    <w:rsid w:val="00732CC1"/>
    <w:rsid w:val="00737598"/>
    <w:rsid w:val="007454DC"/>
    <w:rsid w:val="0075015B"/>
    <w:rsid w:val="00750D55"/>
    <w:rsid w:val="007547C2"/>
    <w:rsid w:val="00756681"/>
    <w:rsid w:val="007571C2"/>
    <w:rsid w:val="0076563B"/>
    <w:rsid w:val="00774DE4"/>
    <w:rsid w:val="00777436"/>
    <w:rsid w:val="007776E7"/>
    <w:rsid w:val="00777D5C"/>
    <w:rsid w:val="007809B0"/>
    <w:rsid w:val="00783A96"/>
    <w:rsid w:val="00786BCE"/>
    <w:rsid w:val="00790BEA"/>
    <w:rsid w:val="00791629"/>
    <w:rsid w:val="00794426"/>
    <w:rsid w:val="00794CCE"/>
    <w:rsid w:val="007A00D2"/>
    <w:rsid w:val="007A5AA7"/>
    <w:rsid w:val="007A790D"/>
    <w:rsid w:val="007A7BD8"/>
    <w:rsid w:val="007B20C6"/>
    <w:rsid w:val="007B234C"/>
    <w:rsid w:val="007B2A0A"/>
    <w:rsid w:val="007C38E4"/>
    <w:rsid w:val="007C744F"/>
    <w:rsid w:val="007C7A4E"/>
    <w:rsid w:val="007D1416"/>
    <w:rsid w:val="007D638D"/>
    <w:rsid w:val="007E22EB"/>
    <w:rsid w:val="007E41C5"/>
    <w:rsid w:val="007E51C1"/>
    <w:rsid w:val="007E7A8B"/>
    <w:rsid w:val="007F1B54"/>
    <w:rsid w:val="007F2DBC"/>
    <w:rsid w:val="00803B77"/>
    <w:rsid w:val="00804689"/>
    <w:rsid w:val="00805EC5"/>
    <w:rsid w:val="00810E41"/>
    <w:rsid w:val="0081248D"/>
    <w:rsid w:val="00813BBD"/>
    <w:rsid w:val="00814E5F"/>
    <w:rsid w:val="00815E97"/>
    <w:rsid w:val="008172B6"/>
    <w:rsid w:val="00825770"/>
    <w:rsid w:val="00830884"/>
    <w:rsid w:val="00834713"/>
    <w:rsid w:val="00837121"/>
    <w:rsid w:val="008378AF"/>
    <w:rsid w:val="00841A0E"/>
    <w:rsid w:val="008420CF"/>
    <w:rsid w:val="008442CA"/>
    <w:rsid w:val="00845F2B"/>
    <w:rsid w:val="00846881"/>
    <w:rsid w:val="00850FAD"/>
    <w:rsid w:val="00852F0F"/>
    <w:rsid w:val="00853D59"/>
    <w:rsid w:val="0085735F"/>
    <w:rsid w:val="00861E79"/>
    <w:rsid w:val="00863252"/>
    <w:rsid w:val="008717C5"/>
    <w:rsid w:val="0087422A"/>
    <w:rsid w:val="0088154B"/>
    <w:rsid w:val="00883736"/>
    <w:rsid w:val="00883B85"/>
    <w:rsid w:val="00885E15"/>
    <w:rsid w:val="00891680"/>
    <w:rsid w:val="00894F14"/>
    <w:rsid w:val="008A1CB3"/>
    <w:rsid w:val="008A27DA"/>
    <w:rsid w:val="008A6F35"/>
    <w:rsid w:val="008A7DE3"/>
    <w:rsid w:val="008B53CC"/>
    <w:rsid w:val="008B7637"/>
    <w:rsid w:val="008B7A50"/>
    <w:rsid w:val="008C5ADE"/>
    <w:rsid w:val="008C6DCB"/>
    <w:rsid w:val="008D04A2"/>
    <w:rsid w:val="008D1364"/>
    <w:rsid w:val="008D2D24"/>
    <w:rsid w:val="008D3A32"/>
    <w:rsid w:val="008D4CAF"/>
    <w:rsid w:val="008D5230"/>
    <w:rsid w:val="008E4BB2"/>
    <w:rsid w:val="008E5CD0"/>
    <w:rsid w:val="008E6C11"/>
    <w:rsid w:val="008F0121"/>
    <w:rsid w:val="008F22A4"/>
    <w:rsid w:val="008F4E89"/>
    <w:rsid w:val="008F530F"/>
    <w:rsid w:val="00900D44"/>
    <w:rsid w:val="0090318A"/>
    <w:rsid w:val="0090330E"/>
    <w:rsid w:val="00915EC1"/>
    <w:rsid w:val="00917169"/>
    <w:rsid w:val="0091751E"/>
    <w:rsid w:val="00921F2D"/>
    <w:rsid w:val="009239E6"/>
    <w:rsid w:val="009251A3"/>
    <w:rsid w:val="00934047"/>
    <w:rsid w:val="009456C7"/>
    <w:rsid w:val="0095141E"/>
    <w:rsid w:val="009519B9"/>
    <w:rsid w:val="00951C2B"/>
    <w:rsid w:val="00956A18"/>
    <w:rsid w:val="00961AD5"/>
    <w:rsid w:val="00962BF3"/>
    <w:rsid w:val="00965507"/>
    <w:rsid w:val="00967847"/>
    <w:rsid w:val="00970E23"/>
    <w:rsid w:val="009729D2"/>
    <w:rsid w:val="00972C45"/>
    <w:rsid w:val="00975E73"/>
    <w:rsid w:val="0097768C"/>
    <w:rsid w:val="009812E1"/>
    <w:rsid w:val="00981B72"/>
    <w:rsid w:val="00991F5A"/>
    <w:rsid w:val="00992754"/>
    <w:rsid w:val="00994173"/>
    <w:rsid w:val="0099478B"/>
    <w:rsid w:val="00996707"/>
    <w:rsid w:val="00997BE6"/>
    <w:rsid w:val="009A19E0"/>
    <w:rsid w:val="009A3316"/>
    <w:rsid w:val="009A3D59"/>
    <w:rsid w:val="009A6CEF"/>
    <w:rsid w:val="009B265F"/>
    <w:rsid w:val="009B53CA"/>
    <w:rsid w:val="009B5EC2"/>
    <w:rsid w:val="009B768A"/>
    <w:rsid w:val="009C35C9"/>
    <w:rsid w:val="009C36A3"/>
    <w:rsid w:val="009C42E6"/>
    <w:rsid w:val="009C5D07"/>
    <w:rsid w:val="009D3EBF"/>
    <w:rsid w:val="009D40CE"/>
    <w:rsid w:val="009D78EB"/>
    <w:rsid w:val="009D7CC6"/>
    <w:rsid w:val="009E2554"/>
    <w:rsid w:val="009E56DE"/>
    <w:rsid w:val="009E5FB7"/>
    <w:rsid w:val="009E6393"/>
    <w:rsid w:val="009F55AA"/>
    <w:rsid w:val="00A008A7"/>
    <w:rsid w:val="00A01D9C"/>
    <w:rsid w:val="00A05C55"/>
    <w:rsid w:val="00A067DC"/>
    <w:rsid w:val="00A10A9F"/>
    <w:rsid w:val="00A208B9"/>
    <w:rsid w:val="00A20E19"/>
    <w:rsid w:val="00A2243F"/>
    <w:rsid w:val="00A24954"/>
    <w:rsid w:val="00A273B9"/>
    <w:rsid w:val="00A27D47"/>
    <w:rsid w:val="00A317DC"/>
    <w:rsid w:val="00A321EE"/>
    <w:rsid w:val="00A3390C"/>
    <w:rsid w:val="00A41CE6"/>
    <w:rsid w:val="00A434A6"/>
    <w:rsid w:val="00A45DF4"/>
    <w:rsid w:val="00A60DE3"/>
    <w:rsid w:val="00A71B30"/>
    <w:rsid w:val="00A7334A"/>
    <w:rsid w:val="00A81E58"/>
    <w:rsid w:val="00A82451"/>
    <w:rsid w:val="00A85574"/>
    <w:rsid w:val="00A85F27"/>
    <w:rsid w:val="00A8609B"/>
    <w:rsid w:val="00A93D00"/>
    <w:rsid w:val="00AA0793"/>
    <w:rsid w:val="00AA0B9D"/>
    <w:rsid w:val="00AA1A49"/>
    <w:rsid w:val="00AB1608"/>
    <w:rsid w:val="00AB5F77"/>
    <w:rsid w:val="00AC09C0"/>
    <w:rsid w:val="00AC3703"/>
    <w:rsid w:val="00AC6B39"/>
    <w:rsid w:val="00AC6DE0"/>
    <w:rsid w:val="00AC6DFA"/>
    <w:rsid w:val="00AD0DA7"/>
    <w:rsid w:val="00AD1679"/>
    <w:rsid w:val="00AD23EC"/>
    <w:rsid w:val="00AD3931"/>
    <w:rsid w:val="00AD657E"/>
    <w:rsid w:val="00AE13BF"/>
    <w:rsid w:val="00AE62E4"/>
    <w:rsid w:val="00AE7A61"/>
    <w:rsid w:val="00AF08E3"/>
    <w:rsid w:val="00AF326B"/>
    <w:rsid w:val="00AF392B"/>
    <w:rsid w:val="00AF71CA"/>
    <w:rsid w:val="00B01E47"/>
    <w:rsid w:val="00B02C7C"/>
    <w:rsid w:val="00B03D99"/>
    <w:rsid w:val="00B118BD"/>
    <w:rsid w:val="00B12CED"/>
    <w:rsid w:val="00B13598"/>
    <w:rsid w:val="00B163BA"/>
    <w:rsid w:val="00B1757B"/>
    <w:rsid w:val="00B22503"/>
    <w:rsid w:val="00B22936"/>
    <w:rsid w:val="00B23A6F"/>
    <w:rsid w:val="00B23F68"/>
    <w:rsid w:val="00B24931"/>
    <w:rsid w:val="00B26DE7"/>
    <w:rsid w:val="00B30B5E"/>
    <w:rsid w:val="00B315CC"/>
    <w:rsid w:val="00B319A0"/>
    <w:rsid w:val="00B31D69"/>
    <w:rsid w:val="00B35F52"/>
    <w:rsid w:val="00B3649F"/>
    <w:rsid w:val="00B370FF"/>
    <w:rsid w:val="00B4338F"/>
    <w:rsid w:val="00B4619D"/>
    <w:rsid w:val="00B52EAE"/>
    <w:rsid w:val="00B53130"/>
    <w:rsid w:val="00B547CF"/>
    <w:rsid w:val="00B617D1"/>
    <w:rsid w:val="00B62060"/>
    <w:rsid w:val="00B62C16"/>
    <w:rsid w:val="00B63414"/>
    <w:rsid w:val="00B65DF8"/>
    <w:rsid w:val="00B70238"/>
    <w:rsid w:val="00B7109F"/>
    <w:rsid w:val="00B72CA5"/>
    <w:rsid w:val="00B72D5E"/>
    <w:rsid w:val="00B8011B"/>
    <w:rsid w:val="00B82656"/>
    <w:rsid w:val="00B82AC2"/>
    <w:rsid w:val="00B82C4F"/>
    <w:rsid w:val="00B82EAA"/>
    <w:rsid w:val="00B834F0"/>
    <w:rsid w:val="00B83F60"/>
    <w:rsid w:val="00B84A36"/>
    <w:rsid w:val="00B8571A"/>
    <w:rsid w:val="00B90B48"/>
    <w:rsid w:val="00B963D4"/>
    <w:rsid w:val="00B96AE4"/>
    <w:rsid w:val="00BA1F06"/>
    <w:rsid w:val="00BB2DC5"/>
    <w:rsid w:val="00BB6E68"/>
    <w:rsid w:val="00BC438A"/>
    <w:rsid w:val="00BC5679"/>
    <w:rsid w:val="00BD35CF"/>
    <w:rsid w:val="00BE0813"/>
    <w:rsid w:val="00BE1804"/>
    <w:rsid w:val="00BE19CB"/>
    <w:rsid w:val="00BE7234"/>
    <w:rsid w:val="00BF467C"/>
    <w:rsid w:val="00BF60CC"/>
    <w:rsid w:val="00C04C3C"/>
    <w:rsid w:val="00C061DA"/>
    <w:rsid w:val="00C135D5"/>
    <w:rsid w:val="00C202C0"/>
    <w:rsid w:val="00C23097"/>
    <w:rsid w:val="00C3116E"/>
    <w:rsid w:val="00C3406F"/>
    <w:rsid w:val="00C37D35"/>
    <w:rsid w:val="00C37F6C"/>
    <w:rsid w:val="00C37FD0"/>
    <w:rsid w:val="00C4181D"/>
    <w:rsid w:val="00C41D0B"/>
    <w:rsid w:val="00C44E17"/>
    <w:rsid w:val="00C51174"/>
    <w:rsid w:val="00C517A4"/>
    <w:rsid w:val="00C53171"/>
    <w:rsid w:val="00C546C7"/>
    <w:rsid w:val="00C54E4D"/>
    <w:rsid w:val="00C560A2"/>
    <w:rsid w:val="00C602FD"/>
    <w:rsid w:val="00C60370"/>
    <w:rsid w:val="00C63884"/>
    <w:rsid w:val="00C64570"/>
    <w:rsid w:val="00C6549F"/>
    <w:rsid w:val="00C73325"/>
    <w:rsid w:val="00C76CB4"/>
    <w:rsid w:val="00C77068"/>
    <w:rsid w:val="00C80ED0"/>
    <w:rsid w:val="00C868B1"/>
    <w:rsid w:val="00C975FA"/>
    <w:rsid w:val="00CA570B"/>
    <w:rsid w:val="00CB4EE9"/>
    <w:rsid w:val="00CC14C9"/>
    <w:rsid w:val="00CC3136"/>
    <w:rsid w:val="00CC3A66"/>
    <w:rsid w:val="00CD335A"/>
    <w:rsid w:val="00CD3376"/>
    <w:rsid w:val="00CD50B5"/>
    <w:rsid w:val="00CD61CE"/>
    <w:rsid w:val="00CE18A1"/>
    <w:rsid w:val="00CE273A"/>
    <w:rsid w:val="00CE34D6"/>
    <w:rsid w:val="00CE472F"/>
    <w:rsid w:val="00CE485F"/>
    <w:rsid w:val="00CE51C4"/>
    <w:rsid w:val="00CF23F9"/>
    <w:rsid w:val="00CF2E4E"/>
    <w:rsid w:val="00CF40A1"/>
    <w:rsid w:val="00CF4835"/>
    <w:rsid w:val="00D0039C"/>
    <w:rsid w:val="00D004BB"/>
    <w:rsid w:val="00D0175D"/>
    <w:rsid w:val="00D02C26"/>
    <w:rsid w:val="00D15550"/>
    <w:rsid w:val="00D16E41"/>
    <w:rsid w:val="00D22FA7"/>
    <w:rsid w:val="00D26526"/>
    <w:rsid w:val="00D26743"/>
    <w:rsid w:val="00D31682"/>
    <w:rsid w:val="00D32788"/>
    <w:rsid w:val="00D33163"/>
    <w:rsid w:val="00D34E24"/>
    <w:rsid w:val="00D3543E"/>
    <w:rsid w:val="00D3598D"/>
    <w:rsid w:val="00D4131F"/>
    <w:rsid w:val="00D43B72"/>
    <w:rsid w:val="00D44A45"/>
    <w:rsid w:val="00D4758A"/>
    <w:rsid w:val="00D47A39"/>
    <w:rsid w:val="00D47D66"/>
    <w:rsid w:val="00D52CE3"/>
    <w:rsid w:val="00D532E7"/>
    <w:rsid w:val="00D534A5"/>
    <w:rsid w:val="00D54330"/>
    <w:rsid w:val="00D60804"/>
    <w:rsid w:val="00D60C5C"/>
    <w:rsid w:val="00D611F6"/>
    <w:rsid w:val="00D61A39"/>
    <w:rsid w:val="00D61D22"/>
    <w:rsid w:val="00D62110"/>
    <w:rsid w:val="00D63FAE"/>
    <w:rsid w:val="00D64844"/>
    <w:rsid w:val="00D70062"/>
    <w:rsid w:val="00D71DE4"/>
    <w:rsid w:val="00D72E10"/>
    <w:rsid w:val="00D73E64"/>
    <w:rsid w:val="00D80168"/>
    <w:rsid w:val="00D81913"/>
    <w:rsid w:val="00D81EB1"/>
    <w:rsid w:val="00D828F3"/>
    <w:rsid w:val="00D83FE2"/>
    <w:rsid w:val="00D84C5C"/>
    <w:rsid w:val="00D857F3"/>
    <w:rsid w:val="00D86565"/>
    <w:rsid w:val="00D9089F"/>
    <w:rsid w:val="00D96867"/>
    <w:rsid w:val="00DA0A2D"/>
    <w:rsid w:val="00DB27C9"/>
    <w:rsid w:val="00DB2B85"/>
    <w:rsid w:val="00DB577A"/>
    <w:rsid w:val="00DB7E40"/>
    <w:rsid w:val="00DC0A6E"/>
    <w:rsid w:val="00DC23FB"/>
    <w:rsid w:val="00DC2EC5"/>
    <w:rsid w:val="00DC361D"/>
    <w:rsid w:val="00DC5A9F"/>
    <w:rsid w:val="00DC7F93"/>
    <w:rsid w:val="00DD15C3"/>
    <w:rsid w:val="00DD29FA"/>
    <w:rsid w:val="00DD5A5F"/>
    <w:rsid w:val="00DD6947"/>
    <w:rsid w:val="00DE29C8"/>
    <w:rsid w:val="00DE33D1"/>
    <w:rsid w:val="00DE53A2"/>
    <w:rsid w:val="00DE799C"/>
    <w:rsid w:val="00DF04FE"/>
    <w:rsid w:val="00DF2E58"/>
    <w:rsid w:val="00DF3945"/>
    <w:rsid w:val="00DF6B81"/>
    <w:rsid w:val="00DF6E4D"/>
    <w:rsid w:val="00E01EC2"/>
    <w:rsid w:val="00E03187"/>
    <w:rsid w:val="00E03497"/>
    <w:rsid w:val="00E062F7"/>
    <w:rsid w:val="00E11D36"/>
    <w:rsid w:val="00E12887"/>
    <w:rsid w:val="00E177A1"/>
    <w:rsid w:val="00E2204D"/>
    <w:rsid w:val="00E32C1E"/>
    <w:rsid w:val="00E33E02"/>
    <w:rsid w:val="00E45124"/>
    <w:rsid w:val="00E4557F"/>
    <w:rsid w:val="00E47276"/>
    <w:rsid w:val="00E51DED"/>
    <w:rsid w:val="00E559B0"/>
    <w:rsid w:val="00E55D57"/>
    <w:rsid w:val="00E57153"/>
    <w:rsid w:val="00E6225D"/>
    <w:rsid w:val="00E63DBC"/>
    <w:rsid w:val="00E656D9"/>
    <w:rsid w:val="00E73A71"/>
    <w:rsid w:val="00E765D1"/>
    <w:rsid w:val="00E802DC"/>
    <w:rsid w:val="00E8038E"/>
    <w:rsid w:val="00E82C01"/>
    <w:rsid w:val="00E91028"/>
    <w:rsid w:val="00E95D14"/>
    <w:rsid w:val="00EA00EA"/>
    <w:rsid w:val="00EA2A8F"/>
    <w:rsid w:val="00EA4CA2"/>
    <w:rsid w:val="00EA58E0"/>
    <w:rsid w:val="00EA77B3"/>
    <w:rsid w:val="00EA7A38"/>
    <w:rsid w:val="00EB63EA"/>
    <w:rsid w:val="00EC1D0E"/>
    <w:rsid w:val="00EC3256"/>
    <w:rsid w:val="00EC4695"/>
    <w:rsid w:val="00EC536F"/>
    <w:rsid w:val="00EC7564"/>
    <w:rsid w:val="00ED0497"/>
    <w:rsid w:val="00EE73BA"/>
    <w:rsid w:val="00EF1B98"/>
    <w:rsid w:val="00EF4258"/>
    <w:rsid w:val="00F0113D"/>
    <w:rsid w:val="00F01277"/>
    <w:rsid w:val="00F03EC3"/>
    <w:rsid w:val="00F0410A"/>
    <w:rsid w:val="00F04D94"/>
    <w:rsid w:val="00F0503F"/>
    <w:rsid w:val="00F0577C"/>
    <w:rsid w:val="00F06036"/>
    <w:rsid w:val="00F061F3"/>
    <w:rsid w:val="00F125F8"/>
    <w:rsid w:val="00F128D2"/>
    <w:rsid w:val="00F23635"/>
    <w:rsid w:val="00F26C14"/>
    <w:rsid w:val="00F30D1E"/>
    <w:rsid w:val="00F37194"/>
    <w:rsid w:val="00F3769C"/>
    <w:rsid w:val="00F469C0"/>
    <w:rsid w:val="00F51576"/>
    <w:rsid w:val="00F51EB6"/>
    <w:rsid w:val="00F52AA7"/>
    <w:rsid w:val="00F53F35"/>
    <w:rsid w:val="00F56278"/>
    <w:rsid w:val="00F56304"/>
    <w:rsid w:val="00F64192"/>
    <w:rsid w:val="00F648C0"/>
    <w:rsid w:val="00F66D8A"/>
    <w:rsid w:val="00F674DB"/>
    <w:rsid w:val="00F75234"/>
    <w:rsid w:val="00F75A17"/>
    <w:rsid w:val="00F76467"/>
    <w:rsid w:val="00F770EA"/>
    <w:rsid w:val="00F81BF3"/>
    <w:rsid w:val="00F84EF0"/>
    <w:rsid w:val="00F851F9"/>
    <w:rsid w:val="00F85505"/>
    <w:rsid w:val="00F87E29"/>
    <w:rsid w:val="00F907DB"/>
    <w:rsid w:val="00F94EB1"/>
    <w:rsid w:val="00FA2EF9"/>
    <w:rsid w:val="00FB0E80"/>
    <w:rsid w:val="00FB202C"/>
    <w:rsid w:val="00FB22DD"/>
    <w:rsid w:val="00FB2406"/>
    <w:rsid w:val="00FC0D7C"/>
    <w:rsid w:val="00FC1B5F"/>
    <w:rsid w:val="00FC1E73"/>
    <w:rsid w:val="00FC43DF"/>
    <w:rsid w:val="00FC67D9"/>
    <w:rsid w:val="00FC7532"/>
    <w:rsid w:val="00FD2563"/>
    <w:rsid w:val="00FD2922"/>
    <w:rsid w:val="00FD3F3E"/>
    <w:rsid w:val="00FE718B"/>
    <w:rsid w:val="00FF061E"/>
    <w:rsid w:val="00FF1782"/>
    <w:rsid w:val="00FF4333"/>
    <w:rsid w:val="00FF54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0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7109F"/>
  </w:style>
  <w:style w:type="paragraph" w:customStyle="1" w:styleId="Style2">
    <w:name w:val="Style2"/>
    <w:basedOn w:val="a"/>
    <w:uiPriority w:val="99"/>
    <w:rsid w:val="00B7109F"/>
  </w:style>
  <w:style w:type="paragraph" w:customStyle="1" w:styleId="Style3">
    <w:name w:val="Style3"/>
    <w:basedOn w:val="a"/>
    <w:uiPriority w:val="99"/>
    <w:rsid w:val="00B7109F"/>
    <w:pPr>
      <w:jc w:val="center"/>
    </w:pPr>
  </w:style>
  <w:style w:type="paragraph" w:customStyle="1" w:styleId="Style4">
    <w:name w:val="Style4"/>
    <w:basedOn w:val="a"/>
    <w:uiPriority w:val="99"/>
    <w:rsid w:val="00B7109F"/>
  </w:style>
  <w:style w:type="paragraph" w:customStyle="1" w:styleId="Style5">
    <w:name w:val="Style5"/>
    <w:basedOn w:val="a"/>
    <w:uiPriority w:val="99"/>
    <w:rsid w:val="00B7109F"/>
    <w:pPr>
      <w:spacing w:line="312" w:lineRule="exact"/>
      <w:ind w:firstLine="715"/>
      <w:jc w:val="both"/>
    </w:pPr>
  </w:style>
  <w:style w:type="paragraph" w:customStyle="1" w:styleId="Style6">
    <w:name w:val="Style6"/>
    <w:basedOn w:val="a"/>
    <w:uiPriority w:val="99"/>
    <w:rsid w:val="00B7109F"/>
    <w:pPr>
      <w:spacing w:line="317" w:lineRule="exact"/>
      <w:jc w:val="both"/>
    </w:pPr>
  </w:style>
  <w:style w:type="paragraph" w:customStyle="1" w:styleId="Style7">
    <w:name w:val="Style7"/>
    <w:basedOn w:val="a"/>
    <w:uiPriority w:val="99"/>
    <w:rsid w:val="00B7109F"/>
    <w:pPr>
      <w:jc w:val="center"/>
    </w:pPr>
  </w:style>
  <w:style w:type="paragraph" w:customStyle="1" w:styleId="Style8">
    <w:name w:val="Style8"/>
    <w:basedOn w:val="a"/>
    <w:uiPriority w:val="99"/>
    <w:rsid w:val="00B7109F"/>
  </w:style>
  <w:style w:type="paragraph" w:customStyle="1" w:styleId="Style9">
    <w:name w:val="Style9"/>
    <w:basedOn w:val="a"/>
    <w:uiPriority w:val="99"/>
    <w:rsid w:val="00B7109F"/>
  </w:style>
  <w:style w:type="character" w:customStyle="1" w:styleId="FontStyle26">
    <w:name w:val="Font Style26"/>
    <w:basedOn w:val="a0"/>
    <w:uiPriority w:val="99"/>
    <w:rsid w:val="00B7109F"/>
    <w:rPr>
      <w:rFonts w:ascii="Times New Roman" w:hAnsi="Times New Roman" w:cs="Times New Roman" w:hint="default"/>
      <w:b/>
      <w:bCs/>
      <w:spacing w:val="10"/>
      <w:sz w:val="18"/>
      <w:szCs w:val="18"/>
    </w:rPr>
  </w:style>
  <w:style w:type="character" w:customStyle="1" w:styleId="FontStyle27">
    <w:name w:val="Font Style27"/>
    <w:basedOn w:val="a0"/>
    <w:uiPriority w:val="99"/>
    <w:rsid w:val="00B7109F"/>
    <w:rPr>
      <w:rFonts w:ascii="Times New Roman" w:hAnsi="Times New Roman" w:cs="Times New Roman" w:hint="default"/>
      <w:b/>
      <w:bCs/>
      <w:spacing w:val="20"/>
      <w:sz w:val="18"/>
      <w:szCs w:val="18"/>
    </w:rPr>
  </w:style>
  <w:style w:type="character" w:customStyle="1" w:styleId="FontStyle28">
    <w:name w:val="Font Style28"/>
    <w:basedOn w:val="a0"/>
    <w:uiPriority w:val="99"/>
    <w:rsid w:val="00B7109F"/>
    <w:rPr>
      <w:rFonts w:ascii="Times New Roman" w:hAnsi="Times New Roman" w:cs="Times New Roman" w:hint="default"/>
      <w:spacing w:val="10"/>
      <w:sz w:val="20"/>
      <w:szCs w:val="20"/>
    </w:rPr>
  </w:style>
  <w:style w:type="character" w:customStyle="1" w:styleId="FontStyle29">
    <w:name w:val="Font Style29"/>
    <w:basedOn w:val="a0"/>
    <w:uiPriority w:val="99"/>
    <w:rsid w:val="00B7109F"/>
    <w:rPr>
      <w:rFonts w:ascii="Times New Roman" w:hAnsi="Times New Roman" w:cs="Times New Roman" w:hint="default"/>
      <w:spacing w:val="20"/>
      <w:sz w:val="16"/>
      <w:szCs w:val="16"/>
    </w:rPr>
  </w:style>
  <w:style w:type="character" w:customStyle="1" w:styleId="FontStyle30">
    <w:name w:val="Font Style30"/>
    <w:basedOn w:val="a0"/>
    <w:uiPriority w:val="99"/>
    <w:rsid w:val="00B7109F"/>
    <w:rPr>
      <w:rFonts w:ascii="Times New Roman" w:hAnsi="Times New Roman" w:cs="Times New Roman" w:hint="default"/>
      <w:sz w:val="24"/>
      <w:szCs w:val="24"/>
    </w:rPr>
  </w:style>
  <w:style w:type="character" w:customStyle="1" w:styleId="FontStyle32">
    <w:name w:val="Font Style32"/>
    <w:basedOn w:val="a0"/>
    <w:uiPriority w:val="99"/>
    <w:rsid w:val="00B7109F"/>
    <w:rPr>
      <w:rFonts w:ascii="Times New Roman" w:hAnsi="Times New Roman" w:cs="Times New Roman" w:hint="default"/>
      <w:b/>
      <w:bCs/>
      <w:sz w:val="24"/>
      <w:szCs w:val="24"/>
    </w:rPr>
  </w:style>
  <w:style w:type="character" w:customStyle="1" w:styleId="FontStyle39">
    <w:name w:val="Font Style39"/>
    <w:basedOn w:val="a0"/>
    <w:uiPriority w:val="99"/>
    <w:rsid w:val="00B7109F"/>
    <w:rPr>
      <w:rFonts w:ascii="Times New Roman" w:hAnsi="Times New Roman" w:cs="Times New Roman" w:hint="default"/>
      <w:b/>
      <w:bCs/>
      <w:sz w:val="30"/>
      <w:szCs w:val="30"/>
    </w:rPr>
  </w:style>
  <w:style w:type="paragraph" w:customStyle="1" w:styleId="Style11">
    <w:name w:val="Style11"/>
    <w:basedOn w:val="a"/>
    <w:uiPriority w:val="99"/>
    <w:rsid w:val="00B7109F"/>
    <w:pPr>
      <w:spacing w:line="324" w:lineRule="exact"/>
      <w:jc w:val="right"/>
    </w:pPr>
  </w:style>
  <w:style w:type="paragraph" w:customStyle="1" w:styleId="Style12">
    <w:name w:val="Style12"/>
    <w:basedOn w:val="a"/>
    <w:uiPriority w:val="99"/>
    <w:rsid w:val="00B7109F"/>
  </w:style>
  <w:style w:type="paragraph" w:customStyle="1" w:styleId="Style13">
    <w:name w:val="Style13"/>
    <w:basedOn w:val="a"/>
    <w:uiPriority w:val="99"/>
    <w:rsid w:val="00B7109F"/>
    <w:pPr>
      <w:spacing w:line="322" w:lineRule="exact"/>
      <w:ind w:firstLine="710"/>
    </w:pPr>
  </w:style>
  <w:style w:type="paragraph" w:customStyle="1" w:styleId="Style14">
    <w:name w:val="Style14"/>
    <w:basedOn w:val="a"/>
    <w:uiPriority w:val="99"/>
    <w:rsid w:val="00B7109F"/>
    <w:pPr>
      <w:spacing w:line="322" w:lineRule="exact"/>
      <w:ind w:hanging="346"/>
    </w:pPr>
  </w:style>
  <w:style w:type="character" w:customStyle="1" w:styleId="FontStyle31">
    <w:name w:val="Font Style31"/>
    <w:basedOn w:val="a0"/>
    <w:uiPriority w:val="99"/>
    <w:rsid w:val="00B7109F"/>
    <w:rPr>
      <w:rFonts w:ascii="Times New Roman" w:hAnsi="Times New Roman" w:cs="Times New Roman" w:hint="default"/>
      <w:spacing w:val="10"/>
      <w:sz w:val="30"/>
      <w:szCs w:val="30"/>
    </w:rPr>
  </w:style>
  <w:style w:type="paragraph" w:customStyle="1" w:styleId="Style15">
    <w:name w:val="Style15"/>
    <w:basedOn w:val="a"/>
    <w:uiPriority w:val="99"/>
    <w:rsid w:val="00B7109F"/>
  </w:style>
  <w:style w:type="paragraph" w:customStyle="1" w:styleId="Style16">
    <w:name w:val="Style16"/>
    <w:basedOn w:val="a"/>
    <w:uiPriority w:val="99"/>
    <w:rsid w:val="00B7109F"/>
  </w:style>
  <w:style w:type="paragraph" w:customStyle="1" w:styleId="Style17">
    <w:name w:val="Style17"/>
    <w:basedOn w:val="a"/>
    <w:uiPriority w:val="99"/>
    <w:rsid w:val="00B7109F"/>
  </w:style>
  <w:style w:type="paragraph" w:customStyle="1" w:styleId="Style19">
    <w:name w:val="Style19"/>
    <w:basedOn w:val="a"/>
    <w:uiPriority w:val="99"/>
    <w:rsid w:val="00B7109F"/>
  </w:style>
  <w:style w:type="paragraph" w:customStyle="1" w:styleId="Style20">
    <w:name w:val="Style20"/>
    <w:basedOn w:val="a"/>
    <w:uiPriority w:val="99"/>
    <w:rsid w:val="00B7109F"/>
  </w:style>
  <w:style w:type="character" w:customStyle="1" w:styleId="FontStyle33">
    <w:name w:val="Font Style33"/>
    <w:basedOn w:val="a0"/>
    <w:uiPriority w:val="99"/>
    <w:rsid w:val="00B7109F"/>
    <w:rPr>
      <w:rFonts w:ascii="Times New Roman" w:hAnsi="Times New Roman" w:cs="Times New Roman" w:hint="default"/>
      <w:b/>
      <w:bCs/>
      <w:sz w:val="48"/>
      <w:szCs w:val="48"/>
    </w:rPr>
  </w:style>
  <w:style w:type="character" w:customStyle="1" w:styleId="FontStyle34">
    <w:name w:val="Font Style34"/>
    <w:basedOn w:val="a0"/>
    <w:uiPriority w:val="99"/>
    <w:rsid w:val="00B7109F"/>
    <w:rPr>
      <w:rFonts w:ascii="Times New Roman" w:hAnsi="Times New Roman" w:cs="Times New Roman" w:hint="default"/>
      <w:sz w:val="28"/>
      <w:szCs w:val="28"/>
    </w:rPr>
  </w:style>
  <w:style w:type="character" w:customStyle="1" w:styleId="FontStyle35">
    <w:name w:val="Font Style35"/>
    <w:basedOn w:val="a0"/>
    <w:uiPriority w:val="99"/>
    <w:rsid w:val="00B7109F"/>
    <w:rPr>
      <w:rFonts w:ascii="Times New Roman" w:hAnsi="Times New Roman" w:cs="Times New Roman" w:hint="default"/>
      <w:sz w:val="40"/>
      <w:szCs w:val="40"/>
    </w:rPr>
  </w:style>
  <w:style w:type="character" w:customStyle="1" w:styleId="FontStyle36">
    <w:name w:val="Font Style36"/>
    <w:basedOn w:val="a0"/>
    <w:uiPriority w:val="99"/>
    <w:rsid w:val="00B7109F"/>
    <w:rPr>
      <w:rFonts w:ascii="Times New Roman" w:hAnsi="Times New Roman" w:cs="Times New Roman" w:hint="default"/>
      <w:sz w:val="40"/>
      <w:szCs w:val="40"/>
    </w:rPr>
  </w:style>
  <w:style w:type="character" w:customStyle="1" w:styleId="FontStyle37">
    <w:name w:val="Font Style37"/>
    <w:basedOn w:val="a0"/>
    <w:uiPriority w:val="99"/>
    <w:rsid w:val="00B7109F"/>
    <w:rPr>
      <w:rFonts w:ascii="Times New Roman" w:hAnsi="Times New Roman" w:cs="Times New Roman" w:hint="default"/>
      <w:b/>
      <w:bCs/>
      <w:sz w:val="38"/>
      <w:szCs w:val="38"/>
    </w:rPr>
  </w:style>
  <w:style w:type="paragraph" w:customStyle="1" w:styleId="Style21">
    <w:name w:val="Style21"/>
    <w:basedOn w:val="a"/>
    <w:uiPriority w:val="99"/>
    <w:rsid w:val="001E55DB"/>
  </w:style>
  <w:style w:type="character" w:customStyle="1" w:styleId="FontStyle38">
    <w:name w:val="Font Style38"/>
    <w:basedOn w:val="a0"/>
    <w:uiPriority w:val="99"/>
    <w:rsid w:val="001E55DB"/>
    <w:rPr>
      <w:rFonts w:ascii="Times New Roman" w:hAnsi="Times New Roman" w:cs="Times New Roman" w:hint="default"/>
      <w:spacing w:val="20"/>
      <w:sz w:val="66"/>
      <w:szCs w:val="66"/>
    </w:rPr>
  </w:style>
  <w:style w:type="paragraph" w:customStyle="1" w:styleId="Style22">
    <w:name w:val="Style22"/>
    <w:basedOn w:val="a"/>
    <w:uiPriority w:val="99"/>
    <w:rsid w:val="001E55DB"/>
    <w:pPr>
      <w:spacing w:line="317" w:lineRule="exact"/>
      <w:jc w:val="both"/>
    </w:pPr>
  </w:style>
  <w:style w:type="paragraph" w:customStyle="1" w:styleId="Style23">
    <w:name w:val="Style23"/>
    <w:basedOn w:val="a"/>
    <w:uiPriority w:val="99"/>
    <w:rsid w:val="001E55DB"/>
    <w:pPr>
      <w:spacing w:line="323" w:lineRule="exact"/>
      <w:ind w:firstLine="744"/>
      <w:jc w:val="both"/>
    </w:pPr>
  </w:style>
  <w:style w:type="paragraph" w:customStyle="1" w:styleId="Style10">
    <w:name w:val="Style10"/>
    <w:basedOn w:val="a"/>
    <w:uiPriority w:val="99"/>
    <w:rsid w:val="003D17BB"/>
    <w:pPr>
      <w:spacing w:line="317" w:lineRule="exact"/>
    </w:pPr>
  </w:style>
  <w:style w:type="paragraph" w:customStyle="1" w:styleId="Style24">
    <w:name w:val="Style24"/>
    <w:basedOn w:val="a"/>
    <w:uiPriority w:val="99"/>
    <w:rsid w:val="003D17BB"/>
    <w:pPr>
      <w:spacing w:line="365" w:lineRule="exact"/>
      <w:ind w:firstLine="706"/>
      <w:jc w:val="both"/>
    </w:pPr>
  </w:style>
  <w:style w:type="character" w:customStyle="1" w:styleId="FontStyle40">
    <w:name w:val="Font Style40"/>
    <w:basedOn w:val="a0"/>
    <w:uiPriority w:val="99"/>
    <w:rsid w:val="003D17BB"/>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1621</Words>
  <Characters>9241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GrasCD Project</Company>
  <LinksUpToDate>false</LinksUpToDate>
  <CharactersWithSpaces>10841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2012-02-27T15:12:00Z</dcterms:created>
  <dcterms:modified xsi:type="dcterms:W3CDTF">2012-02-27T15:24:00Z</dcterms:modified>
</cp:coreProperties>
</file>